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D" w:rsidRPr="00352CC0" w:rsidRDefault="007E715D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7E715D" w:rsidRPr="0049578C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7E715D" w:rsidRDefault="007E715D" w:rsidP="007E715D">
      <w:pPr>
        <w:spacing w:after="0" w:line="240" w:lineRule="auto"/>
        <w:rPr>
          <w:sz w:val="20"/>
          <w:szCs w:val="20"/>
        </w:rPr>
      </w:pPr>
    </w:p>
    <w:p w:rsidR="00342283" w:rsidRDefault="00342283" w:rsidP="007E715D">
      <w:pPr>
        <w:spacing w:after="0" w:line="240" w:lineRule="auto"/>
        <w:rPr>
          <w:sz w:val="20"/>
          <w:szCs w:val="20"/>
        </w:rPr>
      </w:pPr>
    </w:p>
    <w:p w:rsidR="00342283" w:rsidRDefault="00342283" w:rsidP="007E715D">
      <w:pPr>
        <w:spacing w:after="0" w:line="240" w:lineRule="auto"/>
        <w:rPr>
          <w:sz w:val="20"/>
          <w:szCs w:val="20"/>
        </w:rPr>
      </w:pPr>
    </w:p>
    <w:p w:rsidR="00111E66" w:rsidRDefault="00111E66" w:rsidP="007E715D">
      <w:pPr>
        <w:spacing w:after="0" w:line="240" w:lineRule="auto"/>
        <w:jc w:val="center"/>
        <w:rPr>
          <w:sz w:val="20"/>
          <w:szCs w:val="20"/>
        </w:rPr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t>Поправка на техническа грешка в Решение №7-ЕП от 09.04.2019 г. на РИК Добрич, относно определяне броя на членовете на всяка СИК в осми избирателен район - Добрич, съобразно броя на избирателите в съответната секция в изборите за членове на  Европейския парламент от Република България на 26.05.2019 г. и определяне на структурата и съдържанието на единната номерация на избирателните секции в осми избирателен район. ;</w:t>
      </w:r>
    </w:p>
    <w:p w:rsidR="007E715D" w:rsidRPr="008D234C" w:rsidRDefault="007E715D" w:rsidP="007E715D">
      <w:pPr>
        <w:spacing w:after="0" w:line="240" w:lineRule="auto"/>
        <w:rPr>
          <w:sz w:val="24"/>
          <w:szCs w:val="24"/>
        </w:rPr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Определяне състава и ръководствата на СИК в рамките на всяка община от Осми избирателен район – Добрич в изборите за членове на Европейския парламент от Република България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Добрич,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Генерал Тошево,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Тервел,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Балчик,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7E715D" w:rsidRPr="008D234C" w:rsidRDefault="007E715D" w:rsidP="007E715D">
      <w:pPr>
        <w:pStyle w:val="a3"/>
      </w:pPr>
    </w:p>
    <w:p w:rsidR="007E715D" w:rsidRPr="008D234C" w:rsidRDefault="007E715D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t>Състав и разпределение на ръководни места в СИК на територията на Община Шабла 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0E5388" w:rsidRPr="008D234C" w:rsidRDefault="009F5B0B" w:rsidP="000E5388">
      <w:pPr>
        <w:pStyle w:val="a3"/>
      </w:pPr>
      <w:r>
        <w:t xml:space="preserve"> </w:t>
      </w:r>
    </w:p>
    <w:p w:rsidR="000E5388" w:rsidRPr="008D234C" w:rsidRDefault="000E5388" w:rsidP="007E715D">
      <w:pPr>
        <w:pStyle w:val="a3"/>
        <w:numPr>
          <w:ilvl w:val="0"/>
          <w:numId w:val="9"/>
        </w:numPr>
        <w:spacing w:after="0" w:line="240" w:lineRule="auto"/>
      </w:pPr>
      <w:r w:rsidRPr="008D234C">
        <w:rPr>
          <w:shd w:val="clear" w:color="auto" w:fill="FFFFFF"/>
        </w:rPr>
        <w:lastRenderedPageBreak/>
        <w:t>Състав и разпределение на ръководни места в СИК на територията на Община Крушари , при провеждане на изборите за народни представители, насрочени на 26.05.2019 г.</w:t>
      </w:r>
      <w:r w:rsidR="009F5B0B">
        <w:rPr>
          <w:shd w:val="clear" w:color="auto" w:fill="FFFFFF"/>
        </w:rPr>
        <w:t xml:space="preserve"> ;</w:t>
      </w:r>
    </w:p>
    <w:p w:rsidR="000E5388" w:rsidRPr="008D234C" w:rsidRDefault="000E5388" w:rsidP="000E5388">
      <w:pPr>
        <w:pStyle w:val="a3"/>
      </w:pPr>
    </w:p>
    <w:p w:rsidR="000E5388" w:rsidRPr="008D234C" w:rsidRDefault="000E5388" w:rsidP="000E5388">
      <w:pPr>
        <w:pStyle w:val="a3"/>
        <w:numPr>
          <w:ilvl w:val="0"/>
          <w:numId w:val="9"/>
        </w:numPr>
        <w:spacing w:after="0" w:line="240" w:lineRule="auto"/>
        <w:rPr>
          <w:shd w:val="clear" w:color="auto" w:fill="FFFFFF"/>
        </w:rPr>
      </w:pPr>
      <w:r w:rsidRPr="008D234C">
        <w:rPr>
          <w:shd w:val="clear" w:color="auto" w:fill="FFFFFF"/>
        </w:rPr>
        <w:t xml:space="preserve">Поправка на техническа грешка в Решение №12-ЕП от 11.04.2019 г. на РИК </w:t>
      </w:r>
      <w:r w:rsidR="004D635D">
        <w:rPr>
          <w:shd w:val="clear" w:color="auto" w:fill="FFFFFF"/>
        </w:rPr>
        <w:t xml:space="preserve">          </w:t>
      </w:r>
      <w:r w:rsidRPr="008D234C">
        <w:rPr>
          <w:shd w:val="clear" w:color="auto" w:fill="FFFFFF"/>
        </w:rPr>
        <w:t>08</w:t>
      </w:r>
      <w:r w:rsidR="000D0E1A">
        <w:rPr>
          <w:shd w:val="clear" w:color="auto" w:fill="FFFFFF"/>
        </w:rPr>
        <w:t xml:space="preserve"> </w:t>
      </w:r>
      <w:bookmarkStart w:id="0" w:name="_GoBack"/>
      <w:bookmarkEnd w:id="0"/>
      <w:r w:rsidRPr="008D234C">
        <w:rPr>
          <w:shd w:val="clear" w:color="auto" w:fill="FFFFFF"/>
        </w:rPr>
        <w:t>-</w:t>
      </w:r>
      <w:r w:rsidR="000D0E1A">
        <w:rPr>
          <w:shd w:val="clear" w:color="auto" w:fill="FFFFFF"/>
        </w:rPr>
        <w:t xml:space="preserve"> </w:t>
      </w:r>
      <w:r w:rsidRPr="008D234C">
        <w:rPr>
          <w:shd w:val="clear" w:color="auto" w:fill="FFFFFF"/>
        </w:rPr>
        <w:t>Добрич за произвеждане на изборите за членове на Европейския парламент от Република България на 26.05.2019 г.</w:t>
      </w:r>
    </w:p>
    <w:p w:rsidR="000E5388" w:rsidRPr="008D234C" w:rsidRDefault="000E5388" w:rsidP="000E5388">
      <w:pPr>
        <w:pStyle w:val="a3"/>
        <w:spacing w:after="0" w:line="240" w:lineRule="auto"/>
      </w:pPr>
    </w:p>
    <w:sectPr w:rsidR="000E5388" w:rsidRPr="008D234C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162"/>
    <w:multiLevelType w:val="hybridMultilevel"/>
    <w:tmpl w:val="6E808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A2A2F"/>
    <w:multiLevelType w:val="hybridMultilevel"/>
    <w:tmpl w:val="03E0081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D0E1A"/>
    <w:rsid w:val="000E5388"/>
    <w:rsid w:val="00111E66"/>
    <w:rsid w:val="00116E55"/>
    <w:rsid w:val="0014696D"/>
    <w:rsid w:val="00171D47"/>
    <w:rsid w:val="00172F70"/>
    <w:rsid w:val="00192A08"/>
    <w:rsid w:val="001B444D"/>
    <w:rsid w:val="00210D9F"/>
    <w:rsid w:val="002240E9"/>
    <w:rsid w:val="00237455"/>
    <w:rsid w:val="0027297A"/>
    <w:rsid w:val="002D08B0"/>
    <w:rsid w:val="00342283"/>
    <w:rsid w:val="00352CC0"/>
    <w:rsid w:val="003D41EB"/>
    <w:rsid w:val="0049578C"/>
    <w:rsid w:val="004D635D"/>
    <w:rsid w:val="00511471"/>
    <w:rsid w:val="00586D85"/>
    <w:rsid w:val="00595C68"/>
    <w:rsid w:val="0068300B"/>
    <w:rsid w:val="00713A11"/>
    <w:rsid w:val="00717550"/>
    <w:rsid w:val="00724C3D"/>
    <w:rsid w:val="0078584A"/>
    <w:rsid w:val="007E715D"/>
    <w:rsid w:val="007F6605"/>
    <w:rsid w:val="00836E46"/>
    <w:rsid w:val="008D234C"/>
    <w:rsid w:val="0095134D"/>
    <w:rsid w:val="00984910"/>
    <w:rsid w:val="009F5B0B"/>
    <w:rsid w:val="00A151E0"/>
    <w:rsid w:val="00A60DCA"/>
    <w:rsid w:val="00A95BF0"/>
    <w:rsid w:val="00AE3432"/>
    <w:rsid w:val="00B05715"/>
    <w:rsid w:val="00B34298"/>
    <w:rsid w:val="00BA4A57"/>
    <w:rsid w:val="00BD312B"/>
    <w:rsid w:val="00BE4EB0"/>
    <w:rsid w:val="00D10AF5"/>
    <w:rsid w:val="00DA5A9B"/>
    <w:rsid w:val="00DC5A02"/>
    <w:rsid w:val="00DC6478"/>
    <w:rsid w:val="00E61CA7"/>
    <w:rsid w:val="00E729A5"/>
    <w:rsid w:val="00EE1F91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882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1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63</cp:revision>
  <cp:lastPrinted>2019-04-11T14:11:00Z</cp:lastPrinted>
  <dcterms:created xsi:type="dcterms:W3CDTF">2019-04-11T12:16:00Z</dcterms:created>
  <dcterms:modified xsi:type="dcterms:W3CDTF">2019-04-14T06:06:00Z</dcterms:modified>
</cp:coreProperties>
</file>