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833B47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33B47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33B47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833B47" w:rsidRDefault="003A1159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20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03</w:t>
      </w:r>
      <w:r w:rsidR="00DF207B" w:rsidRPr="00833B47">
        <w:rPr>
          <w:rFonts w:ascii="Times New Roman" w:eastAsia="Times New Roman" w:hAnsi="Times New Roman"/>
          <w:sz w:val="29"/>
          <w:szCs w:val="29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A1159">
        <w:rPr>
          <w:rFonts w:ascii="Times New Roman" w:eastAsia="Times New Roman" w:hAnsi="Times New Roman"/>
          <w:sz w:val="24"/>
          <w:szCs w:val="24"/>
          <w:lang w:eastAsia="bg-BG"/>
        </w:rPr>
        <w:t>03</w:t>
      </w:r>
      <w:r w:rsidR="00DF207B" w:rsidRPr="00833B47">
        <w:rPr>
          <w:rFonts w:ascii="Times New Roman" w:eastAsia="Times New Roman" w:hAnsi="Times New Roman"/>
          <w:sz w:val="24"/>
          <w:szCs w:val="24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833B4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DF207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8774CD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833B47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8774CD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</w:tbl>
    <w:bookmarkEnd w:id="0"/>
    <w:p w:rsidR="00DA7192" w:rsidRPr="00555471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4"/>
          <w:szCs w:val="24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DF207B" w:rsidRPr="00555471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F15E12" w:rsidRPr="00833B47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B64254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374C06" w:rsidRPr="00B64254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B64254" w:rsidRPr="00B64254">
        <w:rPr>
          <w:rFonts w:ascii="Times New Roman" w:eastAsia="Times New Roman" w:hAnsi="Times New Roman"/>
          <w:sz w:val="24"/>
          <w:szCs w:val="24"/>
          <w:lang w:eastAsia="bg-BG"/>
        </w:rPr>
        <w:t>42</w:t>
      </w:r>
      <w:r w:rsidRPr="00B64254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833B47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833B47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833B47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833B47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555471" w:rsidRPr="00844E3E" w:rsidRDefault="00555471" w:rsidP="00555471">
      <w:pPr>
        <w:pStyle w:val="1"/>
        <w:numPr>
          <w:ilvl w:val="0"/>
          <w:numId w:val="43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555471" w:rsidRPr="00555471" w:rsidRDefault="00555471" w:rsidP="00555471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Добрич.</w:t>
      </w:r>
    </w:p>
    <w:p w:rsidR="00555471" w:rsidRPr="00555471" w:rsidRDefault="00555471" w:rsidP="00555471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hAnsi="Times New Roman"/>
          <w:sz w:val="24"/>
          <w:szCs w:val="24"/>
        </w:rPr>
        <w:lastRenderedPageBreak/>
        <w:t>Поправка на техническа грешка в Решение №126-ЕП/НС от 01.06.2024г. на РИК – Добрич.</w:t>
      </w:r>
    </w:p>
    <w:p w:rsidR="00555471" w:rsidRPr="00555471" w:rsidRDefault="00555471" w:rsidP="00555471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за изборите за Народно събрание.</w:t>
      </w:r>
    </w:p>
    <w:p w:rsidR="00555471" w:rsidRPr="00844E3E" w:rsidRDefault="00555471" w:rsidP="00555471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jc w:val="both"/>
      </w:pPr>
      <w:r w:rsidRPr="00844E3E">
        <w:t>Разни</w:t>
      </w:r>
    </w:p>
    <w:p w:rsidR="00F15E12" w:rsidRPr="00833B47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33B47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833B47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3A1159" w:rsidRPr="00B30C9A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3A1159" w:rsidRPr="00B30C9A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Михайлов</w:t>
      </w:r>
    </w:p>
    <w:p w:rsidR="003A1159" w:rsidRPr="00F2582E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614D1" w:rsidRPr="00833B47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Pr="00833B47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833B47" w:rsidRDefault="00F15E12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B64254" w:rsidRPr="00B30C9A">
        <w:rPr>
          <w:rFonts w:ascii="Times New Roman" w:eastAsia="Times New Roman" w:hAnsi="Times New Roman"/>
          <w:sz w:val="24"/>
          <w:szCs w:val="24"/>
          <w:lang w:eastAsia="bg-BG"/>
        </w:rPr>
        <w:t>Йорданка Йорданова</w:t>
      </w:r>
      <w:r w:rsidR="00B6425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F207B" w:rsidRPr="00833B47" w:rsidRDefault="00DF207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67209" w:rsidRPr="009A6F24" w:rsidRDefault="00F15E12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367209" w:rsidRPr="00367209" w:rsidRDefault="00F15E12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367209">
        <w:rPr>
          <w:rFonts w:ascii="Times New Roman" w:hAnsi="Times New Roman"/>
          <w:sz w:val="24"/>
          <w:szCs w:val="24"/>
        </w:rPr>
        <w:t>Р</w:t>
      </w:r>
      <w:r w:rsidRPr="00367209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367209">
        <w:rPr>
          <w:rFonts w:ascii="Times New Roman" w:hAnsi="Times New Roman"/>
          <w:sz w:val="24"/>
          <w:szCs w:val="24"/>
        </w:rPr>
        <w:t xml:space="preserve">за разглеждане </w:t>
      </w:r>
      <w:r w:rsidRPr="00367209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367209">
        <w:rPr>
          <w:rFonts w:ascii="Times New Roman" w:hAnsi="Times New Roman"/>
          <w:sz w:val="24"/>
          <w:szCs w:val="24"/>
        </w:rPr>
        <w:t xml:space="preserve">относно </w:t>
      </w:r>
      <w:r w:rsidR="00367209" w:rsidRPr="0036720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367209" w:rsidRPr="003155F5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0328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310-ЕП/НС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03.06.2024г., подписано и депозирано от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Живко Желев - упълномощен представител на КП „БСП за БЪЛГАРИЯ“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313-ЕП/НС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вх. № 31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03.06.2024г., подписан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депозиран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proofErr w:type="spellStart"/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Берол</w:t>
      </w:r>
      <w:proofErr w:type="spellEnd"/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Ахмед Али - упълномощен представител на ПП „ДВИЖЕНИЕ ЗА ПРАВА И СВОБОДИ“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Pr="003E3651">
        <w:rPr>
          <w:rFonts w:ascii="Times New Roman" w:eastAsia="Times New Roman" w:hAnsi="Times New Roman"/>
          <w:sz w:val="24"/>
          <w:szCs w:val="24"/>
          <w:lang w:eastAsia="bg-BG"/>
        </w:rPr>
        <w:t>с вх. № 316-ЕП/НС от</w:t>
      </w:r>
      <w:r w:rsidRPr="003E365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E3651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Кина Драгнева - упълномощен представител на КП „ГЕРБ - СДС“,</w:t>
      </w:r>
      <w:r w:rsidRPr="00CD090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 w:rsidRPr="00AF1186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318</w:t>
      </w:r>
      <w:r w:rsidRPr="00AF1186">
        <w:rPr>
          <w:rFonts w:ascii="Times New Roman" w:eastAsia="Times New Roman" w:hAnsi="Times New Roman"/>
          <w:sz w:val="24"/>
          <w:szCs w:val="24"/>
          <w:lang w:eastAsia="bg-BG"/>
        </w:rPr>
        <w:t xml:space="preserve">-ЕП/НС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03.06.2024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депозирано </w:t>
      </w:r>
      <w:r w:rsidRPr="00B87B13">
        <w:rPr>
          <w:rFonts w:ascii="Times New Roman" w:eastAsia="Times New Roman" w:hAnsi="Times New Roman"/>
          <w:sz w:val="24"/>
          <w:szCs w:val="24"/>
          <w:lang w:eastAsia="bg-BG"/>
        </w:rPr>
        <w:t>от Ружа Красимирова Сотирова - у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ВЪЗРАЖДАНЕ</w:t>
      </w:r>
      <w:r w:rsidRPr="003E3651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Добричка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367209" w:rsidRPr="0038645F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8645F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65-ЕП/НС от 10.05.2024г. на РИК - Добрич, Районната избирателна комисия в Осми изборен район – Добрички</w:t>
      </w:r>
    </w:p>
    <w:p w:rsidR="00367209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209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67209" w:rsidRPr="00C870FF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209" w:rsidRPr="0038645F" w:rsidRDefault="00367209" w:rsidP="0036720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състава на КП „БСП за БЪЛГАРИЯ“ в посочените в предложението секционни избирателни комисии в Община Добричка,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A540FA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8645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F">
              <w:rPr>
                <w:rFonts w:ascii="Times New Roman" w:hAnsi="Times New Roman"/>
                <w:sz w:val="24"/>
                <w:szCs w:val="24"/>
              </w:rPr>
              <w:t>081500044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8645F" w:rsidRDefault="00367209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5F">
              <w:rPr>
                <w:rFonts w:ascii="Times New Roman" w:hAnsi="Times New Roman"/>
                <w:color w:val="000000"/>
                <w:sz w:val="24"/>
                <w:szCs w:val="24"/>
              </w:rPr>
              <w:t>Павлина Цветанова Върбанова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8645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F">
              <w:rPr>
                <w:rFonts w:ascii="Times New Roman" w:hAnsi="Times New Roman"/>
                <w:sz w:val="24"/>
                <w:szCs w:val="24"/>
              </w:rPr>
              <w:t>081500044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5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8645F" w:rsidRDefault="00367209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5F">
              <w:rPr>
                <w:rFonts w:ascii="Times New Roman" w:hAnsi="Times New Roman"/>
                <w:color w:val="000000"/>
                <w:sz w:val="24"/>
                <w:szCs w:val="24"/>
              </w:rPr>
              <w:t>Жулиета Атанасова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367209" w:rsidRDefault="00367209" w:rsidP="00367209">
      <w:pPr>
        <w:spacing w:after="0" w:line="240" w:lineRule="auto"/>
      </w:pPr>
    </w:p>
    <w:p w:rsidR="00367209" w:rsidRPr="003155F5" w:rsidRDefault="00367209" w:rsidP="0036720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155F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155F5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3155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състава на ПП „ДВИЖЕНИЕ ЗА ПРАВА И СВОБОДИ“ в посочените в предложението секционни избирателни комисии в Община Добричка,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A540FA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8645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155F5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F5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155F5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F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155F5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155F5">
              <w:rPr>
                <w:rFonts w:ascii="Times New Roman" w:hAnsi="Times New Roman"/>
                <w:sz w:val="24"/>
                <w:szCs w:val="24"/>
              </w:rPr>
              <w:t>Димитър Димитров Славчев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367209" w:rsidRPr="0038645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 xml:space="preserve">Геновева Василева </w:t>
            </w:r>
            <w:proofErr w:type="spellStart"/>
            <w:r w:rsidRPr="00B90A9D">
              <w:rPr>
                <w:rFonts w:ascii="Times New Roman" w:hAnsi="Times New Roman"/>
                <w:sz w:val="24"/>
                <w:szCs w:val="24"/>
              </w:rPr>
              <w:t>Гудева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367209" w:rsidRPr="0038645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 xml:space="preserve">Денис Ердинч Фаик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8645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155F5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F5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155F5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F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155F5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155F5">
              <w:rPr>
                <w:rFonts w:ascii="Times New Roman" w:hAnsi="Times New Roman"/>
                <w:sz w:val="24"/>
                <w:szCs w:val="24"/>
              </w:rPr>
              <w:t xml:space="preserve">Станислав Недялков Станев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367209" w:rsidRPr="0038645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 xml:space="preserve">Милен Петров Михайлов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367209" w:rsidRPr="0038645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B90A9D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 xml:space="preserve">Геновева Василева </w:t>
            </w:r>
            <w:proofErr w:type="spellStart"/>
            <w:r w:rsidRPr="00B90A9D">
              <w:rPr>
                <w:rFonts w:ascii="Times New Roman" w:hAnsi="Times New Roman"/>
                <w:sz w:val="24"/>
                <w:szCs w:val="24"/>
              </w:rPr>
              <w:t>Гудева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9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367209" w:rsidRDefault="00367209" w:rsidP="00367209">
      <w:pPr>
        <w:spacing w:after="0" w:line="240" w:lineRule="auto"/>
      </w:pPr>
    </w:p>
    <w:p w:rsidR="00367209" w:rsidRDefault="00367209" w:rsidP="00367209">
      <w:pPr>
        <w:spacing w:after="0" w:line="240" w:lineRule="auto"/>
      </w:pPr>
    </w:p>
    <w:p w:rsidR="00367209" w:rsidRPr="003E3651" w:rsidRDefault="00367209" w:rsidP="0036720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E365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E3651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 - СДС“ в посочените в предложението секционни избирателни комисии в Община Добричка, както следва:</w:t>
      </w: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969"/>
        <w:gridCol w:w="2268"/>
      </w:tblGrid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3E3651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E3651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Пламен Георгиев Пасев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E3651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3E3651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Мария Иванова Костадинова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Магдалена Димитрова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Атанас Неделчев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 xml:space="preserve">Симона </w:t>
            </w:r>
            <w:proofErr w:type="spellStart"/>
            <w:r w:rsidRPr="003E3651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3E3651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E3651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36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Валентин Славов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 xml:space="preserve">Симона </w:t>
            </w:r>
            <w:proofErr w:type="spellStart"/>
            <w:r w:rsidRPr="003E3651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3E3651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E3651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3E3651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proofErr w:type="spellStart"/>
            <w:r w:rsidRPr="003E3651">
              <w:rPr>
                <w:rFonts w:ascii="Times New Roman" w:hAnsi="Times New Roman"/>
                <w:sz w:val="24"/>
                <w:szCs w:val="24"/>
              </w:rPr>
              <w:t>Мирославов</w:t>
            </w:r>
            <w:proofErr w:type="spellEnd"/>
            <w:r w:rsidRPr="003E3651">
              <w:rPr>
                <w:rFonts w:ascii="Times New Roman" w:hAnsi="Times New Roman"/>
                <w:sz w:val="24"/>
                <w:szCs w:val="24"/>
              </w:rPr>
              <w:t xml:space="preserve"> Господинов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Нели Статева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367209" w:rsidRPr="003E3651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9A6F24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="00367209" w:rsidRPr="003E365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3E3651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E3651">
              <w:rPr>
                <w:rFonts w:ascii="Times New Roman" w:hAnsi="Times New Roman"/>
                <w:sz w:val="24"/>
                <w:szCs w:val="24"/>
              </w:rPr>
              <w:t>Мария Иванова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E3651" w:rsidRDefault="00367209" w:rsidP="000C2BB8">
            <w:pPr>
              <w:jc w:val="center"/>
            </w:pPr>
            <w:r w:rsidRPr="003E365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367209" w:rsidRDefault="00367209" w:rsidP="00367209">
      <w:pPr>
        <w:spacing w:after="0" w:line="240" w:lineRule="auto"/>
      </w:pPr>
    </w:p>
    <w:p w:rsidR="00367209" w:rsidRPr="00653EF7" w:rsidRDefault="00367209" w:rsidP="00367209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3E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53EF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ВЪЗРАЖДАНЕ в посочените в предложението секционни избирателни комисии в Община Добричка, както следва:</w:t>
      </w:r>
    </w:p>
    <w:p w:rsidR="00367209" w:rsidRPr="00CD0902" w:rsidRDefault="00367209" w:rsidP="00367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367209" w:rsidRPr="00CD0902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CD0902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367209" w:rsidRPr="00CD0902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 xml:space="preserve">Михаел Генадиев Терзиев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367209" w:rsidRPr="00CD0902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CD0902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CD090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D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367209" w:rsidRPr="00CD0902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>Християн Генадиев Терзиев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CD090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90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367209" w:rsidRDefault="00367209" w:rsidP="00367209">
      <w:pPr>
        <w:spacing w:after="0" w:line="240" w:lineRule="auto"/>
      </w:pPr>
    </w:p>
    <w:p w:rsidR="00AC6F0F" w:rsidRPr="00367209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C03F3" w:rsidRPr="00367209" w:rsidRDefault="00EC03F3" w:rsidP="008D25C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 w:rsidRPr="00367209">
        <w:rPr>
          <w:rFonts w:ascii="Times New Roman" w:hAnsi="Times New Roman"/>
          <w:sz w:val="24"/>
        </w:rPr>
        <w:t>, последният</w:t>
      </w:r>
      <w:r w:rsidRPr="00367209">
        <w:rPr>
          <w:rFonts w:ascii="Times New Roman" w:hAnsi="Times New Roman"/>
          <w:sz w:val="24"/>
        </w:rPr>
        <w:t xml:space="preserve"> беше подложен на гласуване:</w:t>
      </w:r>
    </w:p>
    <w:p w:rsidR="00CF0DAA" w:rsidRPr="00367209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F0DAA" w:rsidRPr="00367209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CF0DAA" w:rsidRPr="00367209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A6F24" w:rsidRDefault="009A6F24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7209" w:rsidRPr="00367209" w:rsidRDefault="00903950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AC6F0F" w:rsidRPr="00367209">
        <w:rPr>
          <w:rFonts w:ascii="Times New Roman" w:hAnsi="Times New Roman"/>
          <w:sz w:val="24"/>
          <w:szCs w:val="24"/>
        </w:rPr>
        <w:t xml:space="preserve">относно </w:t>
      </w:r>
      <w:r w:rsidR="00367209" w:rsidRPr="0036720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</w:t>
      </w:r>
    </w:p>
    <w:p w:rsidR="00367209" w:rsidRPr="0038645F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0328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311</w:t>
      </w:r>
      <w:r w:rsidRPr="000328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-ЕП/НС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03.06.2024г., подписано и депозирано от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C343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Николай  Филипов  Колев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упълномощен представител на КП „БСП за БЪЛГАРИЯ“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</w:t>
      </w:r>
      <w:r w:rsidRPr="000328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323</w:t>
      </w:r>
      <w:r w:rsidRPr="000328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-ЕП/НС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03.06.2024г., подписано и депозирано от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E06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Павлина Кирилова Георгиева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 упълномощен представител на КП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промяна в състава на СИК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Балчик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367209" w:rsidRPr="0038645F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8645F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62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367209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209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67209" w:rsidRPr="00C870FF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209" w:rsidRPr="0038645F" w:rsidRDefault="00367209" w:rsidP="00367209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състава на КП „БСП за БЪЛГАРИЯ“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Балчик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p w:rsidR="00367209" w:rsidRPr="002F220C" w:rsidRDefault="00367209" w:rsidP="0036720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A540FA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8645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7C343B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3B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7C343B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3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7C343B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43B">
              <w:rPr>
                <w:rFonts w:ascii="Times New Roman" w:hAnsi="Times New Roman"/>
                <w:sz w:val="24"/>
                <w:szCs w:val="24"/>
              </w:rPr>
              <w:t>Медне</w:t>
            </w:r>
            <w:proofErr w:type="spellEnd"/>
            <w:r w:rsidRPr="007C343B">
              <w:rPr>
                <w:rFonts w:ascii="Times New Roman" w:hAnsi="Times New Roman"/>
                <w:sz w:val="24"/>
                <w:szCs w:val="24"/>
              </w:rPr>
              <w:t xml:space="preserve"> Джевдет Адем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A540FA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8645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7C343B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3B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7C343B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3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7C343B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43B">
              <w:rPr>
                <w:rFonts w:ascii="Times New Roman" w:hAnsi="Times New Roman"/>
                <w:sz w:val="24"/>
                <w:szCs w:val="24"/>
              </w:rPr>
              <w:t>Тюнчер</w:t>
            </w:r>
            <w:proofErr w:type="spellEnd"/>
            <w:r w:rsidRPr="007C343B">
              <w:rPr>
                <w:rFonts w:ascii="Times New Roman" w:hAnsi="Times New Roman"/>
                <w:sz w:val="24"/>
                <w:szCs w:val="24"/>
              </w:rPr>
              <w:t xml:space="preserve">  Адем </w:t>
            </w:r>
            <w:proofErr w:type="spellStart"/>
            <w:r w:rsidRPr="007C343B">
              <w:rPr>
                <w:rFonts w:ascii="Times New Roman" w:hAnsi="Times New Roman"/>
                <w:sz w:val="24"/>
                <w:szCs w:val="24"/>
              </w:rPr>
              <w:t>Амедов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8645F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367209" w:rsidRDefault="00367209" w:rsidP="00367209">
      <w:pPr>
        <w:spacing w:after="0" w:line="240" w:lineRule="auto"/>
      </w:pPr>
    </w:p>
    <w:p w:rsidR="00367209" w:rsidRPr="00E069CC" w:rsidRDefault="00367209" w:rsidP="00367209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069C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E069C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E06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състава на 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Pr="00386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Pr="00E06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Балчик,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367209" w:rsidRPr="00E069CC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E069CC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E069CC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E069CC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080300031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E069CC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E069CC" w:rsidRDefault="00367209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 </w:t>
            </w:r>
            <w:proofErr w:type="spellStart"/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t>Венциславов</w:t>
            </w:r>
            <w:proofErr w:type="spellEnd"/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Господинов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E069C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367209" w:rsidRPr="00E069CC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E069CC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E069C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69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E069CC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E069CC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E069CC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E069CC" w:rsidRDefault="00367209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CC">
              <w:rPr>
                <w:rFonts w:ascii="Times New Roman" w:hAnsi="Times New Roman"/>
                <w:color w:val="000000"/>
                <w:sz w:val="24"/>
                <w:szCs w:val="24"/>
              </w:rPr>
              <w:t>Галена Георгиева Христова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E069C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</w:tbl>
    <w:p w:rsidR="00367209" w:rsidRDefault="00367209" w:rsidP="00367209">
      <w:pPr>
        <w:spacing w:after="0" w:line="240" w:lineRule="auto"/>
      </w:pPr>
    </w:p>
    <w:p w:rsidR="00367209" w:rsidRPr="00A77788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03950" w:rsidRPr="00555471" w:rsidRDefault="00903950" w:rsidP="008C236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CF0DAA" w:rsidRPr="00555471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555471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F0DAA" w:rsidRPr="00555471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555471">
        <w:rPr>
          <w:rFonts w:ascii="Times New Roman" w:hAnsi="Times New Roman"/>
          <w:sz w:val="24"/>
          <w:szCs w:val="24"/>
        </w:rPr>
        <w:t>Димчо Илиев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55471">
        <w:rPr>
          <w:rFonts w:ascii="Times New Roman" w:hAnsi="Times New Roman"/>
          <w:sz w:val="24"/>
          <w:szCs w:val="24"/>
        </w:rPr>
        <w:t>Атанас Вълков,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555471">
        <w:rPr>
          <w:rFonts w:ascii="Times New Roman" w:hAnsi="Times New Roman"/>
          <w:sz w:val="24"/>
          <w:szCs w:val="24"/>
        </w:rPr>
        <w:t>Камен Михайлов</w:t>
      </w:r>
    </w:p>
    <w:p w:rsidR="00CF0DAA" w:rsidRPr="00F2582E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1437A" w:rsidRPr="00833B47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5471" w:rsidRPr="00555471" w:rsidRDefault="00903950" w:rsidP="0055547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8D25C8" w:rsidRPr="00555471">
        <w:rPr>
          <w:rFonts w:ascii="Times New Roman" w:hAnsi="Times New Roman"/>
          <w:sz w:val="24"/>
          <w:szCs w:val="24"/>
        </w:rPr>
        <w:t xml:space="preserve">относно </w:t>
      </w:r>
      <w:r w:rsidR="00555471" w:rsidRPr="00555471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</w:t>
      </w:r>
    </w:p>
    <w:p w:rsidR="00555471" w:rsidRPr="00555471" w:rsidRDefault="00555471" w:rsidP="0055547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 с вх. № 315-ЕП/НС и вх. № 327 от</w:t>
      </w:r>
      <w:r w:rsidRPr="0055547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Кина Драгнева Костова - упълномощен представител на КП „ГЕРБ - СДС“, вх. № 320-ЕП/НС от</w:t>
      </w:r>
      <w:r w:rsidRPr="0055547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Ружа Красимирова Сотирова - упълномощен представител на ПП ВЪЗРАЖДАНЕ, за промяна в състава на СИК в Община град Добрич.</w:t>
      </w:r>
    </w:p>
    <w:p w:rsidR="00555471" w:rsidRPr="00555471" w:rsidRDefault="00555471" w:rsidP="0055547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471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Районната избирателна комисия в Осми изборен район – Добрички</w:t>
      </w:r>
    </w:p>
    <w:p w:rsidR="00555471" w:rsidRDefault="00555471" w:rsidP="005554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5471" w:rsidRDefault="00555471" w:rsidP="00555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55471" w:rsidRPr="00C870FF" w:rsidRDefault="00555471" w:rsidP="00555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5471" w:rsidRDefault="00555471" w:rsidP="00555471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</w:t>
      </w:r>
      <w:r w:rsidRPr="00FC30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КП „ГЕРБ - СДС“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град </w:t>
      </w:r>
      <w:r w:rsidRPr="00FC30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Добрич,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555471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5471" w:rsidRPr="00A540FA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555471" w:rsidRPr="00FC306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0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</w:t>
            </w:r>
            <w:r w:rsidRPr="00FC30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0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Галина Миткова Петкова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Pr="00FC306F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0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  <w:tr w:rsidR="00555471" w:rsidRPr="00FC306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r w:rsidRPr="00AB00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0828000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Пламен Пламенов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Рибаров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pPr>
              <w:jc w:val="center"/>
            </w:pPr>
            <w:r w:rsidRPr="005B58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  <w:tr w:rsidR="00555471" w:rsidRPr="00FC306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r w:rsidRPr="00AB00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0828000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Евгени Димитров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pPr>
              <w:jc w:val="center"/>
            </w:pPr>
            <w:r w:rsidRPr="005B58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  <w:tr w:rsidR="00555471" w:rsidRPr="00FC306F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r w:rsidRPr="00AB00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082800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Теодора Стойчева Младенова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pPr>
              <w:jc w:val="center"/>
            </w:pPr>
            <w:r w:rsidRPr="005B58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  <w:tr w:rsidR="00555471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55471" w:rsidRPr="00A540FA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5471" w:rsidRPr="00A540FA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A540FA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555471" w:rsidRPr="00FC306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0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</w:t>
            </w:r>
            <w:r w:rsidRPr="00FC30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0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FC30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иела Йорданова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Pr="00FC306F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30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  <w:tr w:rsidR="00555471" w:rsidRPr="00FC306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r w:rsidRPr="00AB00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0828000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Боянка Страхилова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Радулеску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pPr>
              <w:jc w:val="center"/>
            </w:pPr>
            <w:r w:rsidRPr="00F416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  <w:tr w:rsidR="00555471" w:rsidRPr="00FC306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r w:rsidRPr="00AB00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0828000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Теодора Стойчева Младенова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pPr>
              <w:jc w:val="center"/>
            </w:pPr>
            <w:r w:rsidRPr="00F416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  <w:tr w:rsidR="00555471" w:rsidRPr="00FC306F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r w:rsidRPr="00AB00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082800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FC306F" w:rsidRDefault="00555471" w:rsidP="000C2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Петя Михалева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Default="00555471" w:rsidP="000C2BB8">
            <w:pPr>
              <w:jc w:val="center"/>
            </w:pPr>
            <w:r w:rsidRPr="00F416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555471" w:rsidRDefault="00555471" w:rsidP="00555471">
      <w:pPr>
        <w:spacing w:after="0" w:line="240" w:lineRule="auto"/>
      </w:pPr>
    </w:p>
    <w:p w:rsidR="00555471" w:rsidRDefault="00555471" w:rsidP="00555471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313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93132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</w:t>
      </w:r>
      <w:r w:rsidRPr="009931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ВЪЗРАЖДАНЕ</w:t>
      </w:r>
      <w:r w:rsidRPr="009931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град Добрич, както </w:t>
      </w:r>
      <w:r w:rsidRPr="00993132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555471" w:rsidRPr="00993132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5471" w:rsidRPr="00993132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555471" w:rsidRPr="00993132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993132" w:rsidRDefault="00555471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sz w:val="24"/>
                <w:szCs w:val="24"/>
              </w:rPr>
              <w:t>082800129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993132" w:rsidRDefault="00555471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993132" w:rsidRDefault="00555471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sz w:val="24"/>
                <w:szCs w:val="24"/>
              </w:rPr>
              <w:t>Неда Христова Атанасова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Pr="00993132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ВЪЗРАЖДАНЕ</w:t>
            </w:r>
          </w:p>
        </w:tc>
      </w:tr>
      <w:tr w:rsidR="00555471" w:rsidRPr="00993132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5471" w:rsidRPr="00993132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71" w:rsidRPr="00993132" w:rsidRDefault="00555471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93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555471" w:rsidRPr="00993132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993132" w:rsidRDefault="00555471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sz w:val="24"/>
                <w:szCs w:val="24"/>
              </w:rPr>
              <w:t>082800129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993132" w:rsidRDefault="00555471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471" w:rsidRPr="00993132" w:rsidRDefault="00555471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sz w:val="24"/>
                <w:szCs w:val="24"/>
              </w:rPr>
              <w:t>Десислава Христова Първанова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71" w:rsidRPr="00993132" w:rsidRDefault="00555471" w:rsidP="000C2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1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ВЪЗРАЖДАНЕ</w:t>
            </w:r>
          </w:p>
        </w:tc>
      </w:tr>
    </w:tbl>
    <w:p w:rsidR="00555471" w:rsidRDefault="00555471" w:rsidP="005554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5471" w:rsidRPr="00A77788" w:rsidRDefault="00555471" w:rsidP="005554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03950" w:rsidRPr="000C2BB8" w:rsidRDefault="00903950" w:rsidP="00AC6F0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BB8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CF0DAA" w:rsidRPr="000C2BB8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0C2BB8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F0DAA" w:rsidRPr="000C2BB8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0C2BB8">
        <w:rPr>
          <w:rFonts w:ascii="Times New Roman" w:hAnsi="Times New Roman"/>
          <w:sz w:val="24"/>
          <w:szCs w:val="24"/>
        </w:rPr>
        <w:t>Димчо Илиев</w:t>
      </w: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0C2BB8">
        <w:rPr>
          <w:rFonts w:ascii="Times New Roman" w:hAnsi="Times New Roman"/>
          <w:sz w:val="24"/>
          <w:szCs w:val="24"/>
        </w:rPr>
        <w:t>Атанас Вълков,</w:t>
      </w: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="008D0CCD" w:rsidRPr="000C2BB8">
        <w:rPr>
          <w:rFonts w:ascii="Times New Roman" w:hAnsi="Times New Roman"/>
          <w:sz w:val="24"/>
          <w:szCs w:val="24"/>
        </w:rPr>
        <w:t>Камен</w:t>
      </w:r>
      <w:r w:rsidRPr="000C2BB8">
        <w:rPr>
          <w:rFonts w:ascii="Times New Roman" w:hAnsi="Times New Roman"/>
          <w:sz w:val="24"/>
          <w:szCs w:val="24"/>
        </w:rPr>
        <w:t xml:space="preserve"> Михайлов</w:t>
      </w:r>
    </w:p>
    <w:p w:rsidR="00CF0DAA" w:rsidRPr="00F2582E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1437A" w:rsidRDefault="0061437A" w:rsidP="006143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7209" w:rsidRPr="00367209" w:rsidRDefault="00903950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AC6F0F" w:rsidRPr="00367209">
        <w:rPr>
          <w:rFonts w:ascii="Times New Roman" w:hAnsi="Times New Roman"/>
          <w:sz w:val="24"/>
          <w:szCs w:val="24"/>
        </w:rPr>
        <w:t xml:space="preserve">относно </w:t>
      </w:r>
      <w:r w:rsidR="00367209" w:rsidRPr="0036720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</w:p>
    <w:p w:rsidR="00367209" w:rsidRPr="004623A7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са постъпили предложения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319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.2024г., подписано и депозирано от </w:t>
      </w: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>Ружа Красимирова Сотирова - упълномощен представител на ПП ВЪЗРАЖДАНЕ и вх. № 328-ЕП/НС от</w:t>
      </w:r>
      <w:r w:rsidRPr="004623A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Кина Драгнева - упълномощен представител на КП „ГЕРБ-СДС“, за промяна в състава на СИК в Община Генерал Тошево.</w:t>
      </w:r>
    </w:p>
    <w:p w:rsidR="00367209" w:rsidRPr="00A439CC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623A7">
        <w:rPr>
          <w:rFonts w:ascii="Times New Roman" w:hAnsi="Times New Roman"/>
          <w:sz w:val="24"/>
          <w:szCs w:val="24"/>
        </w:rPr>
        <w:t xml:space="preserve">Предвид изложеното и на </w:t>
      </w:r>
      <w:r w:rsidRPr="00A439CC">
        <w:rPr>
          <w:rFonts w:ascii="Times New Roman" w:hAnsi="Times New Roman"/>
          <w:color w:val="000000" w:themeColor="text1"/>
          <w:sz w:val="24"/>
          <w:szCs w:val="24"/>
        </w:rPr>
        <w:t>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64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367209" w:rsidRPr="00A439CC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67209" w:rsidRPr="00A439CC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367209" w:rsidRPr="00A439CC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67209" w:rsidRDefault="00367209" w:rsidP="00367209">
      <w:pPr>
        <w:spacing w:after="0" w:line="240" w:lineRule="auto"/>
      </w:pPr>
    </w:p>
    <w:p w:rsidR="00367209" w:rsidRDefault="00367209" w:rsidP="00367209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ВЪЗРАЖДАНЕ</w:t>
      </w:r>
      <w:r w:rsidRPr="0092417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2417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посочените в предложението секционни избирателни комисии в Община Генерал Тошево, както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C0AA8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367209" w:rsidRPr="00367B0C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367B0C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367209" w:rsidRPr="00367B0C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67B0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lastRenderedPageBreak/>
              <w:t>081200022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67B0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67B0C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t>Тодорка Стоянова Стефанова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67B0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367209" w:rsidRPr="00367B0C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367B0C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367B0C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67B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367B0C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67B0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t>081200022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67B0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367B0C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t xml:space="preserve">Даниела </w:t>
            </w:r>
            <w:proofErr w:type="spellStart"/>
            <w:r w:rsidRPr="00367B0C">
              <w:rPr>
                <w:rFonts w:ascii="Times New Roman" w:hAnsi="Times New Roman"/>
                <w:sz w:val="24"/>
                <w:szCs w:val="24"/>
              </w:rPr>
              <w:t>Титева</w:t>
            </w:r>
            <w:proofErr w:type="spellEnd"/>
            <w:r w:rsidRPr="00367B0C">
              <w:rPr>
                <w:rFonts w:ascii="Times New Roman" w:hAnsi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367B0C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0C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367209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209" w:rsidRPr="004623A7" w:rsidRDefault="00367209" w:rsidP="00367209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23A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Генерал Тошево,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367209" w:rsidRPr="004623A7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4623A7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367209" w:rsidRPr="004623A7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623A7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hAnsi="Times New Roman"/>
                <w:sz w:val="24"/>
                <w:szCs w:val="24"/>
              </w:rPr>
              <w:t>081200043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623A7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4623A7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hAnsi="Times New Roman"/>
                <w:sz w:val="24"/>
                <w:szCs w:val="24"/>
              </w:rPr>
              <w:t>Петър Георгиев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4623A7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367209" w:rsidRPr="004623A7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4623A7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623A7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623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67209" w:rsidRPr="004623A7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623A7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hAnsi="Times New Roman"/>
                <w:sz w:val="24"/>
                <w:szCs w:val="24"/>
              </w:rPr>
              <w:t>081200043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623A7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623A7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hAnsi="Times New Roman"/>
                <w:sz w:val="24"/>
                <w:szCs w:val="24"/>
              </w:rPr>
              <w:t xml:space="preserve">Славена Атанасова Петрова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4623A7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367209" w:rsidRPr="004623A7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367209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Достъпът до личните данни на лицата в регистрите </w:t>
      </w: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и списъка се осъществява при спазване изискванията за защита на личните данни.</w:t>
      </w:r>
    </w:p>
    <w:p w:rsidR="00903950" w:rsidRPr="00367209" w:rsidRDefault="00903950" w:rsidP="00B352B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CF0DAA" w:rsidRPr="00367209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F0DAA" w:rsidRPr="00367209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CF0DAA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67209" w:rsidRDefault="00367209" w:rsidP="009D54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7209" w:rsidRPr="00367209" w:rsidRDefault="009D5408" w:rsidP="00367209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367209" w:rsidRPr="0036720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Шабла</w:t>
      </w:r>
    </w:p>
    <w:p w:rsidR="00367209" w:rsidRPr="00483355" w:rsidRDefault="00367209" w:rsidP="00367209">
      <w:pPr>
        <w:spacing w:before="120"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са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322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03.06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.2024г., подписано и депозирано от </w:t>
      </w:r>
      <w:r w:rsidRPr="0002366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Петя Добрева Петкова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КП „БСП за БЪЛГАРИЯ“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324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03.06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.2024г., подписано и депозирано от </w:t>
      </w:r>
      <w:r w:rsidRPr="00483355">
        <w:rPr>
          <w:rFonts w:ascii="Times New Roman" w:eastAsia="Times New Roman" w:hAnsi="Times New Roman"/>
          <w:sz w:val="24"/>
          <w:szCs w:val="24"/>
          <w:lang w:eastAsia="bg-BG"/>
        </w:rPr>
        <w:t>Павлина Кирилова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КП „ПРОДЪЛЖАВАМЕ ПРОМЯНАТА – ДЕМОКРАТИЧНА БЪЛГАРИЯ“, 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промяна в състава на СИК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Шабла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367209" w:rsidRPr="00F01498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01498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60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367209" w:rsidRPr="00F01498" w:rsidRDefault="00367209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67209" w:rsidRPr="00F01498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F0149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367209" w:rsidRPr="00F01498" w:rsidRDefault="00367209" w:rsidP="00367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67209" w:rsidRDefault="00367209" w:rsidP="00367209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0149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КП „БСП за БЪЛГАРИЯ“ 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Шабла</w:t>
      </w:r>
      <w:r w:rsidRPr="00F014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536"/>
        <w:gridCol w:w="2268"/>
      </w:tblGrid>
      <w:tr w:rsidR="00367209" w:rsidRPr="00023662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023662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367209" w:rsidRPr="00023662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023662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hAnsi="Times New Roman"/>
                <w:sz w:val="24"/>
                <w:szCs w:val="24"/>
              </w:rPr>
              <w:lastRenderedPageBreak/>
              <w:t>082900009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02366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02366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hAnsi="Times New Roman"/>
                <w:sz w:val="24"/>
                <w:szCs w:val="24"/>
              </w:rPr>
              <w:t>Марияна Пенчева Стамболийска-</w:t>
            </w:r>
            <w:proofErr w:type="spellStart"/>
            <w:r w:rsidRPr="00023662">
              <w:rPr>
                <w:rFonts w:ascii="Times New Roman" w:hAnsi="Times New Roman"/>
                <w:sz w:val="24"/>
                <w:szCs w:val="24"/>
              </w:rPr>
              <w:t>Харчева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02366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  <w:r w:rsidRPr="0002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7209" w:rsidRPr="00023662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023662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023662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023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367209" w:rsidRPr="00023662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09" w:rsidRPr="00023662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hAnsi="Times New Roman"/>
                <w:sz w:val="24"/>
                <w:szCs w:val="24"/>
              </w:rPr>
              <w:t>082900009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02366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02366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hAnsi="Times New Roman"/>
                <w:sz w:val="24"/>
                <w:szCs w:val="24"/>
              </w:rPr>
              <w:t>Стефка Атанасова Кунева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023662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367209" w:rsidRPr="00483355" w:rsidRDefault="00367209" w:rsidP="0036720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67209" w:rsidRDefault="00367209" w:rsidP="00367209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833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4833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КП „ПРОДЪЛЖАВАМЕ ПРОМЯНАТА – ДЕМОКРАТИЧНА БЪЛГАРИЯ“ </w:t>
      </w:r>
      <w:r w:rsidRPr="0048335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посочените в предложението секционни избирателни комисии в Община Шабла, както следва: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536"/>
        <w:gridCol w:w="2268"/>
      </w:tblGrid>
      <w:tr w:rsidR="00367209" w:rsidRPr="00483355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483355" w:rsidTr="000C2BB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367209" w:rsidRPr="00483355" w:rsidTr="000C2BB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83355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55">
              <w:rPr>
                <w:rFonts w:ascii="Times New Roman" w:hAnsi="Times New Roman"/>
                <w:color w:val="000000"/>
                <w:sz w:val="24"/>
                <w:szCs w:val="24"/>
              </w:rPr>
              <w:t>082900005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83355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5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83355" w:rsidRDefault="00367209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55">
              <w:rPr>
                <w:rFonts w:ascii="Times New Roman" w:hAnsi="Times New Roman"/>
                <w:color w:val="000000"/>
                <w:sz w:val="24"/>
                <w:szCs w:val="24"/>
              </w:rPr>
              <w:t>Албена Николова Везенкова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483355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  <w:r w:rsidRPr="00483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7209" w:rsidRPr="00483355" w:rsidTr="000C2BB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67209" w:rsidRPr="00483355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209" w:rsidRPr="00483355" w:rsidRDefault="00367209" w:rsidP="000C2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4833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367209" w:rsidRPr="00483355" w:rsidTr="000C2BB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83355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55">
              <w:rPr>
                <w:rFonts w:ascii="Times New Roman" w:hAnsi="Times New Roman"/>
                <w:color w:val="000000"/>
                <w:sz w:val="24"/>
                <w:szCs w:val="24"/>
              </w:rPr>
              <w:t>082900005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83355" w:rsidRDefault="00367209" w:rsidP="000C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35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209" w:rsidRPr="00483355" w:rsidRDefault="00367209" w:rsidP="000C2BB8">
            <w:pPr>
              <w:rPr>
                <w:rFonts w:ascii="Times New Roman" w:hAnsi="Times New Roman"/>
                <w:sz w:val="24"/>
                <w:szCs w:val="24"/>
              </w:rPr>
            </w:pPr>
            <w:r w:rsidRPr="00483355">
              <w:rPr>
                <w:rFonts w:ascii="Times New Roman" w:hAnsi="Times New Roman"/>
                <w:sz w:val="24"/>
                <w:szCs w:val="24"/>
              </w:rPr>
              <w:t>Милена Иванова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209" w:rsidRPr="00483355" w:rsidRDefault="00367209" w:rsidP="000C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</w:tbl>
    <w:p w:rsidR="00367209" w:rsidRPr="00A77788" w:rsidRDefault="00367209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D5408" w:rsidRPr="00367209" w:rsidRDefault="009D5408" w:rsidP="009D540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9D5408" w:rsidRPr="00367209" w:rsidRDefault="009D5408" w:rsidP="009D540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9D5408" w:rsidRPr="00367209" w:rsidRDefault="009D5408" w:rsidP="009D540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9D5408" w:rsidRDefault="009D5408" w:rsidP="003672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67209" w:rsidRDefault="00367209" w:rsidP="003672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F2582E" w:rsidRDefault="004F6861" w:rsidP="003672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3958" w:rsidRPr="00833B47" w:rsidRDefault="00F2289C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</w:t>
      </w:r>
      <w:r w:rsidR="00CE3958"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BC4002" w:rsidRPr="00BC4002" w:rsidRDefault="00F2289C" w:rsidP="00BC400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33B47">
        <w:t xml:space="preserve">Председателят на РИК Добрич Цонка Велкова предложи за разглеждане проект за решение </w:t>
      </w:r>
      <w:r w:rsidRPr="00BC4002">
        <w:t xml:space="preserve">относно </w:t>
      </w:r>
      <w:r w:rsidR="00BC4002" w:rsidRPr="00BC4002">
        <w:t>поправка на техническа грешка в Решение №126-ЕП/НС от 01.06.2024г. на РИК – Добрич за назначаване на СИК на територията на Община Крушари, 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BC4002" w:rsidRPr="00030D74" w:rsidRDefault="00BC4002" w:rsidP="00BC4002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74">
        <w:rPr>
          <w:rFonts w:ascii="Times New Roman" w:hAnsi="Times New Roman"/>
          <w:sz w:val="24"/>
          <w:szCs w:val="24"/>
          <w:shd w:val="clear" w:color="auto" w:fill="FFFFFF"/>
        </w:rPr>
        <w:t>След извършена служебна проверка РИК – Добрич установи, че е допусната явна фактическа грешка в състава на СИК на територията на Община Крушари, назначен с Решение № 126-ЕП/НС/01.06.2024 г. на РИК.</w:t>
      </w:r>
    </w:p>
    <w:p w:rsidR="004F6861" w:rsidRPr="004F6861" w:rsidRDefault="00BC4002" w:rsidP="004F686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30D74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</w:t>
      </w:r>
      <w:r w:rsidRPr="00030D74">
        <w:rPr>
          <w:rFonts w:ascii="Times New Roman" w:hAnsi="Times New Roman"/>
          <w:sz w:val="24"/>
          <w:szCs w:val="24"/>
        </w:rPr>
        <w:t xml:space="preserve">, ал. 1, т.1 и т. 4 от ИК, 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>Районната избирателна комисия в Осми изборен район – Добрички,</w:t>
      </w:r>
    </w:p>
    <w:p w:rsidR="004F6861" w:rsidRPr="00030D74" w:rsidRDefault="004F6861" w:rsidP="00BC4002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BC4002" w:rsidRPr="00030D74" w:rsidRDefault="00BC4002" w:rsidP="00BC4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30D7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BC4002" w:rsidRPr="00030D74" w:rsidRDefault="00BC4002" w:rsidP="00BC4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C4002" w:rsidRPr="00030D74" w:rsidRDefault="00BC4002" w:rsidP="00BC40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0D74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ДОПУСКА </w:t>
      </w:r>
      <w:r w:rsidRPr="00030D74">
        <w:rPr>
          <w:rFonts w:ascii="Times New Roman" w:hAnsi="Times New Roman"/>
          <w:sz w:val="24"/>
          <w:szCs w:val="24"/>
          <w:shd w:val="clear" w:color="auto" w:fill="FFFFFF"/>
        </w:rPr>
        <w:t xml:space="preserve">поправка на явна фактическа грешка в  </w:t>
      </w: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>Решение №126-ЕП/НС от 01.06.2024г. на РИК – Добрич за назначаване на СИК на територията на Община Крушари, в следния смисъл:</w:t>
      </w:r>
    </w:p>
    <w:p w:rsidR="00BC4002" w:rsidRPr="00030D74" w:rsidRDefault="00BC4002" w:rsidP="00BC4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30D74">
        <w:rPr>
          <w:rFonts w:ascii="Times New Roman" w:eastAsia="Times New Roman" w:hAnsi="Times New Roman"/>
          <w:b/>
          <w:sz w:val="24"/>
          <w:szCs w:val="24"/>
          <w:lang w:eastAsia="bg-BG"/>
        </w:rPr>
        <w:t>Вместо:</w:t>
      </w:r>
    </w:p>
    <w:tbl>
      <w:tblPr>
        <w:tblW w:w="93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825"/>
        <w:gridCol w:w="3947"/>
        <w:gridCol w:w="2319"/>
      </w:tblGrid>
      <w:tr w:rsidR="00BC4002" w:rsidRPr="00030D74" w:rsidTr="000C2BB8">
        <w:trPr>
          <w:trHeight w:val="454"/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Партия/Коалиция</w:t>
            </w:r>
          </w:p>
        </w:tc>
      </w:tr>
      <w:tr w:rsidR="00BC4002" w:rsidRPr="00030D74" w:rsidTr="000C2BB8">
        <w:trPr>
          <w:trHeight w:val="454"/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C4002" w:rsidRPr="00030D74" w:rsidRDefault="00BC4002" w:rsidP="000C2BB8">
            <w:pPr>
              <w:jc w:val="center"/>
              <w:rPr>
                <w:rFonts w:ascii="Times New Roman" w:hAnsi="Times New Roman"/>
                <w:sz w:val="24"/>
              </w:rPr>
            </w:pPr>
            <w:r w:rsidRPr="00030D74">
              <w:rPr>
                <w:rFonts w:ascii="Times New Roman" w:hAnsi="Times New Roman"/>
                <w:sz w:val="24"/>
              </w:rPr>
              <w:t>082000007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C4002" w:rsidRPr="00030D74" w:rsidRDefault="00BC4002" w:rsidP="000C2BB8">
            <w:pPr>
              <w:jc w:val="center"/>
              <w:rPr>
                <w:rFonts w:ascii="Times New Roman" w:hAnsi="Times New Roman"/>
                <w:sz w:val="24"/>
              </w:rPr>
            </w:pPr>
            <w:r w:rsidRPr="00030D74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C4002" w:rsidRPr="00030D74" w:rsidRDefault="00BC4002" w:rsidP="000C2BB8">
            <w:pPr>
              <w:rPr>
                <w:rFonts w:ascii="Times New Roman" w:hAnsi="Times New Roman"/>
                <w:sz w:val="24"/>
              </w:rPr>
            </w:pPr>
            <w:r w:rsidRPr="00030D74">
              <w:rPr>
                <w:rFonts w:ascii="Times New Roman" w:hAnsi="Times New Roman"/>
                <w:sz w:val="24"/>
              </w:rPr>
              <w:t>Катя Георгиева Димова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4002" w:rsidRPr="00030D74" w:rsidRDefault="00BC4002" w:rsidP="000C2BB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0D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BC4002" w:rsidRPr="00030D74" w:rsidRDefault="00BC4002" w:rsidP="00BC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30D7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 се чете: </w:t>
      </w:r>
    </w:p>
    <w:tbl>
      <w:tblPr>
        <w:tblW w:w="93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825"/>
        <w:gridCol w:w="3947"/>
        <w:gridCol w:w="2319"/>
      </w:tblGrid>
      <w:tr w:rsidR="00BC4002" w:rsidRPr="00030D74" w:rsidTr="000C2BB8">
        <w:trPr>
          <w:trHeight w:val="454"/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4">
              <w:rPr>
                <w:rFonts w:ascii="Times New Roman" w:hAnsi="Times New Roman"/>
                <w:b/>
                <w:bCs/>
                <w:sz w:val="24"/>
                <w:szCs w:val="24"/>
              </w:rPr>
              <w:t>Партия/Коалиция</w:t>
            </w:r>
          </w:p>
        </w:tc>
      </w:tr>
      <w:tr w:rsidR="00BC4002" w:rsidRPr="00030D74" w:rsidTr="000C2BB8">
        <w:trPr>
          <w:trHeight w:val="454"/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C4002" w:rsidRPr="00030D74" w:rsidRDefault="00BC4002" w:rsidP="000C2BB8">
            <w:pPr>
              <w:jc w:val="center"/>
              <w:rPr>
                <w:rFonts w:ascii="Times New Roman" w:hAnsi="Times New Roman"/>
                <w:sz w:val="24"/>
              </w:rPr>
            </w:pPr>
            <w:r w:rsidRPr="00030D74">
              <w:rPr>
                <w:rFonts w:ascii="Times New Roman" w:hAnsi="Times New Roman"/>
                <w:sz w:val="24"/>
              </w:rPr>
              <w:t>082000007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C4002" w:rsidRPr="00030D74" w:rsidRDefault="00BC4002" w:rsidP="000C2BB8">
            <w:pPr>
              <w:jc w:val="center"/>
              <w:rPr>
                <w:rFonts w:ascii="Times New Roman" w:hAnsi="Times New Roman"/>
                <w:sz w:val="24"/>
              </w:rPr>
            </w:pPr>
            <w:r w:rsidRPr="00030D74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002" w:rsidRPr="00030D74" w:rsidRDefault="00BC4002" w:rsidP="000C2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0D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Мима Димитрова Жекова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C4002" w:rsidRPr="00030D74" w:rsidRDefault="00BC4002" w:rsidP="000C2BB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0D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BC4002" w:rsidRPr="00030D74" w:rsidRDefault="00BC4002" w:rsidP="00BC40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0D74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289C" w:rsidRPr="00833B47" w:rsidRDefault="00F2289C" w:rsidP="00DF207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Cs/>
        </w:rPr>
      </w:pPr>
      <w:r w:rsidRPr="00833B47"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CF0DAA" w:rsidRPr="00B30C9A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F0DAA" w:rsidRPr="00B30C9A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8D0CCD">
        <w:rPr>
          <w:rFonts w:ascii="Times New Roman" w:hAnsi="Times New Roman"/>
          <w:sz w:val="24"/>
          <w:szCs w:val="24"/>
        </w:rPr>
        <w:t>Камен</w:t>
      </w:r>
      <w:r w:rsidRPr="00F51AD6">
        <w:rPr>
          <w:rFonts w:ascii="Times New Roman" w:hAnsi="Times New Roman"/>
          <w:sz w:val="24"/>
          <w:szCs w:val="24"/>
        </w:rPr>
        <w:t xml:space="preserve"> Михайлов</w:t>
      </w:r>
    </w:p>
    <w:p w:rsidR="00CF0DAA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F6861" w:rsidRDefault="004F6861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F2582E" w:rsidRDefault="004F6861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31B" w:rsidRPr="004F6861" w:rsidRDefault="0027231B" w:rsidP="00F228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F68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</w:t>
      </w:r>
      <w:r w:rsidR="00F2289C" w:rsidRPr="004F68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точка четвърта от дневния ред :</w:t>
      </w:r>
    </w:p>
    <w:p w:rsidR="000C2BB8" w:rsidRPr="000C2BB8" w:rsidRDefault="00C55AC0" w:rsidP="000C2BB8">
      <w:pPr>
        <w:pStyle w:val="a3"/>
        <w:shd w:val="clear" w:color="auto" w:fill="FFFFFF"/>
        <w:spacing w:before="120" w:beforeAutospacing="0" w:after="120" w:afterAutospacing="0"/>
        <w:ind w:firstLine="708"/>
        <w:jc w:val="both"/>
      </w:pPr>
      <w:r w:rsidRPr="000C2BB8">
        <w:t xml:space="preserve">Председателят на РИК Добрич Цонка Велкова предложи за разглеждане проект за решение относно </w:t>
      </w:r>
      <w:r w:rsidR="000C2BB8" w:rsidRPr="000C2BB8">
        <w:t xml:space="preserve">регистрация на застъпници на кандидатите в кандидатската листа, издигната от КП „ГЕРБ-СДС“, в изборите за народни представители на 9 юни 2024 г. </w:t>
      </w:r>
    </w:p>
    <w:p w:rsidR="000C2BB8" w:rsidRPr="00B058F5" w:rsidRDefault="000C2BB8" w:rsidP="000C2BB8">
      <w:pPr>
        <w:pStyle w:val="a3"/>
        <w:spacing w:before="120" w:beforeAutospacing="0" w:after="120" w:afterAutospacing="0"/>
        <w:ind w:firstLine="708"/>
        <w:jc w:val="both"/>
      </w:pPr>
      <w:r w:rsidRPr="00685D32">
        <w:t>В РИК - Добрич е  постъпило заявление за регистрация на застъпници с вх. № 326-НС/03.06.2024г.</w:t>
      </w:r>
      <w:r w:rsidRPr="00B058F5">
        <w:t xml:space="preserve"> от </w:t>
      </w:r>
      <w:r>
        <w:t>Кин</w:t>
      </w:r>
      <w:r w:rsidRPr="00CE07ED">
        <w:t>а Драгнева - упълномощен представител на КП „ГЕРБ-СДС“ при произвеждането на</w:t>
      </w:r>
      <w:r w:rsidRPr="00B058F5">
        <w:t xml:space="preserve"> изборите за народни представители на 9 юни 2024 г.</w:t>
      </w:r>
    </w:p>
    <w:p w:rsidR="000C2BB8" w:rsidRPr="00720DD9" w:rsidRDefault="000C2BB8" w:rsidP="000C2BB8">
      <w:pPr>
        <w:pStyle w:val="a3"/>
        <w:spacing w:before="120" w:beforeAutospacing="0" w:after="120" w:afterAutospacing="0"/>
        <w:ind w:firstLine="708"/>
        <w:jc w:val="both"/>
      </w:pPr>
      <w:r w:rsidRPr="00A979D9">
        <w:t xml:space="preserve">Приложени са </w:t>
      </w:r>
      <w:r w:rsidRPr="00685D32">
        <w:t>заявления за регистрация на застъпници – Приложение № 92-НС, заведени под № 02 в 16:56 часа на 03.06.2024 г.,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</w:t>
      </w:r>
      <w:r w:rsidRPr="00701797">
        <w:t xml:space="preserve">, както и списък на хартиен и електронен носител, съгласно чл. 117 и чл. 118 от ИК и Решение № 3280-ЕП/НС от 10.05.2024 г. на </w:t>
      </w:r>
      <w:r>
        <w:t>ЦИК.</w:t>
      </w:r>
    </w:p>
    <w:p w:rsidR="000C2BB8" w:rsidRPr="00301446" w:rsidRDefault="000C2BB8" w:rsidP="000C2BB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данните на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кандидатите за застъпници, с която се установи, че от </w:t>
      </w:r>
      <w:r w:rsidRPr="00685D32">
        <w:rPr>
          <w:rFonts w:ascii="Times New Roman" w:eastAsia="Times New Roman" w:hAnsi="Times New Roman"/>
          <w:sz w:val="24"/>
          <w:szCs w:val="24"/>
          <w:lang w:eastAsia="bg-BG"/>
        </w:rPr>
        <w:t>подадените 30 /тридесет/ броя, за 29 /</w:t>
      </w:r>
      <w:r w:rsidRPr="00685D32">
        <w:rPr>
          <w:rFonts w:ascii="Times New Roman" w:hAnsi="Times New Roman"/>
        </w:rPr>
        <w:t>двадесет и девет</w:t>
      </w:r>
      <w:r w:rsidRPr="00685D32">
        <w:rPr>
          <w:rFonts w:ascii="Times New Roman" w:eastAsia="Times New Roman" w:hAnsi="Times New Roman"/>
          <w:sz w:val="24"/>
          <w:szCs w:val="24"/>
          <w:lang w:eastAsia="bg-BG"/>
        </w:rPr>
        <w:t>/ броя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не са налице несъответствия.</w:t>
      </w:r>
    </w:p>
    <w:p w:rsidR="004F6861" w:rsidRDefault="000C2BB8" w:rsidP="004F6861">
      <w:pPr>
        <w:pStyle w:val="a3"/>
        <w:spacing w:before="120" w:beforeAutospacing="0" w:after="120" w:afterAutospacing="0"/>
        <w:ind w:firstLine="708"/>
        <w:jc w:val="both"/>
      </w:pPr>
      <w:r w:rsidRPr="00720DD9">
        <w:lastRenderedPageBreak/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4F6861" w:rsidRPr="00720DD9" w:rsidRDefault="004F6861" w:rsidP="000C2BB8">
      <w:pPr>
        <w:pStyle w:val="a3"/>
        <w:spacing w:before="120" w:beforeAutospacing="0" w:after="120" w:afterAutospacing="0"/>
        <w:ind w:firstLine="708"/>
        <w:jc w:val="both"/>
      </w:pPr>
    </w:p>
    <w:p w:rsidR="000C2BB8" w:rsidRPr="00720DD9" w:rsidRDefault="000C2BB8" w:rsidP="000C2BB8">
      <w:pPr>
        <w:pStyle w:val="a3"/>
        <w:ind w:firstLine="708"/>
        <w:jc w:val="center"/>
      </w:pPr>
      <w:r w:rsidRPr="00720DD9">
        <w:rPr>
          <w:b/>
          <w:bCs/>
        </w:rPr>
        <w:t>РЕШИ:</w:t>
      </w:r>
    </w:p>
    <w:p w:rsidR="000C2BB8" w:rsidRPr="00B058F5" w:rsidRDefault="000C2BB8" w:rsidP="000C2BB8">
      <w:pPr>
        <w:pStyle w:val="a3"/>
        <w:numPr>
          <w:ilvl w:val="0"/>
          <w:numId w:val="12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685D32">
        <w:rPr>
          <w:b/>
          <w:bCs/>
        </w:rPr>
        <w:t xml:space="preserve">РЕГИСТРИРА </w:t>
      </w:r>
      <w:r w:rsidRPr="00685D32">
        <w:t>29 /двадесет и девет/ застъпници</w:t>
      </w:r>
      <w:r w:rsidRPr="00720DD9">
        <w:t xml:space="preserve"> на кандидатите от кандидатската листа за народни представители на 9 юни</w:t>
      </w:r>
      <w:r w:rsidRPr="0087468F">
        <w:t xml:space="preserve"> 2024 г., издигната от КП „ГЕРБ-СДС“ съгласно приложения към заявлението</w:t>
      </w:r>
      <w:r w:rsidRPr="00B058F5">
        <w:t xml:space="preserve">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Сийка Жекова Русева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Затие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Бейти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Чолак</w:t>
            </w:r>
            <w:proofErr w:type="spellEnd"/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Петранка Иванова Тодорова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Алиш Шабан Алиш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Джанер Дженгиз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Чирпанлъ</w:t>
            </w:r>
            <w:proofErr w:type="spellEnd"/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Михалев Стойчев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Василев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Сезгин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Алит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Есра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Изетова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Исмаилова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Алим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Рамаданов Салимов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Арзу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Юдает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Азис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Ерджан Ахмед Мехмед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Мариян Георгиев Господинов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Ильо Георгиев Илиев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Сейде Сали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Сали</w:t>
            </w:r>
            <w:proofErr w:type="spellEnd"/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Бюлент Исмаил Мустафа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Джелил Бейтула Ферад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Станислав Атанасов Колев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Марияна Великова Петрова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Диан Димов Димитров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Величка Вълчанова Георгиева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22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Димитрина Илиева Василева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Реджеб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Елиман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Хасан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Джемиле Дженгиз Мюмюн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Йозджан Рамадан Ахмед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Михал Стойчев Михалев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Назим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Амди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Виждан Кямил Ибрям</w:t>
            </w:r>
          </w:p>
        </w:tc>
      </w:tr>
      <w:tr w:rsidR="000C2BB8" w:rsidRPr="003A2630" w:rsidTr="000C2BB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2BB8" w:rsidRPr="003A2630" w:rsidRDefault="000C2BB8" w:rsidP="000C2BB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C2BB8" w:rsidRPr="003A2630" w:rsidRDefault="000C2BB8" w:rsidP="000C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Симеонов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Симеонов</w:t>
            </w:r>
            <w:proofErr w:type="spellEnd"/>
          </w:p>
        </w:tc>
      </w:tr>
    </w:tbl>
    <w:p w:rsidR="000C2BB8" w:rsidRPr="00301446" w:rsidRDefault="000C2BB8" w:rsidP="000C2BB8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едно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57"/>
        <w:gridCol w:w="4029"/>
      </w:tblGrid>
      <w:tr w:rsidR="000C2BB8" w:rsidRPr="003A2630" w:rsidTr="000C2BB8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0C2BB8" w:rsidRPr="003A2630" w:rsidRDefault="000C2BB8" w:rsidP="000C2BB8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8"/>
              </w:rPr>
              <w:t>№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BB8" w:rsidRPr="003A2630" w:rsidRDefault="000C2BB8" w:rsidP="000C2BB8">
            <w:pPr>
              <w:pStyle w:val="a3"/>
              <w:spacing w:before="0" w:beforeAutospacing="0" w:after="150" w:afterAutospacing="0"/>
              <w:jc w:val="center"/>
            </w:pPr>
            <w:r w:rsidRPr="003A2630">
              <w:rPr>
                <w:rStyle w:val="a8"/>
              </w:rPr>
              <w:t>Име, Презиме, Фамилия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BB8" w:rsidRPr="003A2630" w:rsidRDefault="000C2BB8" w:rsidP="000C2BB8">
            <w:pPr>
              <w:pStyle w:val="a3"/>
              <w:spacing w:before="0" w:beforeAutospacing="0" w:after="150" w:afterAutospacing="0"/>
              <w:jc w:val="center"/>
            </w:pPr>
            <w:r w:rsidRPr="003A2630">
              <w:rPr>
                <w:rStyle w:val="a8"/>
              </w:rPr>
              <w:t>Грешка</w:t>
            </w:r>
          </w:p>
        </w:tc>
      </w:tr>
      <w:tr w:rsidR="000C2BB8" w:rsidRPr="003A2630" w:rsidTr="000C2BB8">
        <w:trPr>
          <w:trHeight w:val="572"/>
          <w:jc w:val="center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BB8" w:rsidRPr="003A2630" w:rsidRDefault="000C2BB8" w:rsidP="000C2BB8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B8" w:rsidRPr="003A2630" w:rsidRDefault="000C2BB8" w:rsidP="000C2B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Юсмен </w:t>
            </w:r>
            <w:proofErr w:type="spellStart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Сейран</w:t>
            </w:r>
            <w:proofErr w:type="spellEnd"/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Садък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B8" w:rsidRPr="003A2630" w:rsidRDefault="000C2BB8" w:rsidP="000C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Лицето е регистрирано като член на СИК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A2630">
              <w:rPr>
                <w:rFonts w:ascii="Times New Roman" w:hAnsi="Times New Roman"/>
                <w:color w:val="000000"/>
                <w:sz w:val="24"/>
                <w:szCs w:val="24"/>
              </w:rPr>
              <w:t>82700015</w:t>
            </w:r>
          </w:p>
        </w:tc>
      </w:tr>
    </w:tbl>
    <w:p w:rsidR="000C2BB8" w:rsidRPr="00A979D9" w:rsidRDefault="000C2BB8" w:rsidP="000C2BB8">
      <w:pPr>
        <w:pStyle w:val="a3"/>
        <w:numPr>
          <w:ilvl w:val="0"/>
          <w:numId w:val="44"/>
        </w:numPr>
        <w:spacing w:before="0" w:beforeAutospacing="0" w:after="150" w:afterAutospacing="0"/>
        <w:jc w:val="both"/>
      </w:pPr>
      <w:r w:rsidRPr="00A979D9">
        <w:rPr>
          <w:b/>
          <w:bCs/>
        </w:rPr>
        <w:t>ИЗДАВА </w:t>
      </w:r>
      <w:r w:rsidRPr="00A979D9">
        <w:t xml:space="preserve">удостоверения </w:t>
      </w:r>
      <w:r w:rsidRPr="00685D32">
        <w:t>на 29 /двадесет и девет/ застъпници</w:t>
      </w:r>
      <w:r w:rsidRPr="00301446">
        <w:t>, съгласно Приложение № 99-НС от Изборните книжа.</w:t>
      </w:r>
    </w:p>
    <w:p w:rsidR="000C2BB8" w:rsidRPr="0087468F" w:rsidRDefault="000C2BB8" w:rsidP="000C2BB8">
      <w:pPr>
        <w:pStyle w:val="a3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55AC0" w:rsidRPr="000C2BB8" w:rsidRDefault="00C55AC0" w:rsidP="003E1C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2BB8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CF0DAA" w:rsidRPr="000C2BB8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0C2BB8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F0DAA" w:rsidRPr="000C2BB8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0C2BB8">
        <w:rPr>
          <w:rFonts w:ascii="Times New Roman" w:hAnsi="Times New Roman"/>
          <w:sz w:val="24"/>
          <w:szCs w:val="24"/>
        </w:rPr>
        <w:t>Димчо Илиев</w:t>
      </w: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0C2BB8">
        <w:rPr>
          <w:rFonts w:ascii="Times New Roman" w:hAnsi="Times New Roman"/>
          <w:sz w:val="24"/>
          <w:szCs w:val="24"/>
        </w:rPr>
        <w:t>Атанас Вълков,</w:t>
      </w: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0C2BB8">
        <w:rPr>
          <w:rFonts w:ascii="Times New Roman" w:hAnsi="Times New Roman"/>
          <w:sz w:val="24"/>
          <w:szCs w:val="24"/>
        </w:rPr>
        <w:t>Камен Михайлов</w:t>
      </w:r>
    </w:p>
    <w:p w:rsidR="00CF0DAA" w:rsidRDefault="00CF0DAA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BB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F6861" w:rsidRDefault="004F6861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0C2BB8" w:rsidRDefault="004F6861" w:rsidP="00CF0D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3FDF" w:rsidRPr="00833B47" w:rsidRDefault="00F13FDF" w:rsidP="00F13F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003E41" w:rsidRPr="00833B47" w:rsidRDefault="003E1CFB" w:rsidP="0069011D">
      <w:pPr>
        <w:spacing w:before="100" w:beforeAutospacing="1" w:after="100" w:afterAutospacing="1" w:line="240" w:lineRule="auto"/>
        <w:ind w:right="142" w:firstLine="708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833B47">
        <w:rPr>
          <w:rFonts w:ascii="Times New Roman" w:hAnsi="Times New Roman"/>
          <w:b/>
          <w:sz w:val="24"/>
          <w:szCs w:val="24"/>
        </w:rPr>
        <w:t xml:space="preserve"> </w:t>
      </w:r>
      <w:r w:rsidR="00F15E12" w:rsidRPr="00833B47">
        <w:rPr>
          <w:rFonts w:ascii="Times New Roman" w:hAnsi="Times New Roman"/>
          <w:b/>
          <w:sz w:val="24"/>
          <w:szCs w:val="24"/>
        </w:rPr>
        <w:t>„Разни“</w:t>
      </w:r>
      <w:r w:rsidR="00F15E12" w:rsidRPr="00833B47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833B47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B47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833B47">
        <w:rPr>
          <w:rFonts w:ascii="Times New Roman" w:hAnsi="Times New Roman"/>
          <w:sz w:val="24"/>
          <w:szCs w:val="24"/>
        </w:rPr>
        <w:t>РИК</w:t>
      </w:r>
      <w:r w:rsidRPr="00833B47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833B47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Поради изчерпване на дневния ред закривам заседанието на 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833B4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833B4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4F6861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33B47">
        <w:rPr>
          <w:rFonts w:ascii="Times New Roman" w:hAnsi="Times New Roman"/>
          <w:sz w:val="24"/>
          <w:szCs w:val="24"/>
        </w:rPr>
        <w:t xml:space="preserve">иквам следващото заседание </w:t>
      </w:r>
      <w:r w:rsidRPr="004F6861">
        <w:rPr>
          <w:rFonts w:ascii="Times New Roman" w:hAnsi="Times New Roman"/>
          <w:sz w:val="24"/>
          <w:szCs w:val="24"/>
        </w:rPr>
        <w:t xml:space="preserve">на </w:t>
      </w:r>
      <w:r w:rsidR="00AC6F0F" w:rsidRPr="004F6861">
        <w:rPr>
          <w:rFonts w:ascii="Times New Roman" w:hAnsi="Times New Roman"/>
          <w:sz w:val="24"/>
          <w:szCs w:val="24"/>
        </w:rPr>
        <w:t>0</w:t>
      </w:r>
      <w:r w:rsidR="00CF0DAA" w:rsidRPr="004F6861">
        <w:rPr>
          <w:rFonts w:ascii="Times New Roman" w:hAnsi="Times New Roman"/>
          <w:sz w:val="24"/>
          <w:szCs w:val="24"/>
        </w:rPr>
        <w:t>4</w:t>
      </w:r>
      <w:r w:rsidR="00D20DD5" w:rsidRPr="004F6861">
        <w:rPr>
          <w:rFonts w:ascii="Times New Roman" w:hAnsi="Times New Roman"/>
          <w:sz w:val="24"/>
          <w:szCs w:val="24"/>
        </w:rPr>
        <w:t>.0</w:t>
      </w:r>
      <w:r w:rsidR="00AC6F0F" w:rsidRPr="004F6861">
        <w:rPr>
          <w:rFonts w:ascii="Times New Roman" w:hAnsi="Times New Roman"/>
          <w:sz w:val="24"/>
          <w:szCs w:val="24"/>
        </w:rPr>
        <w:t>6</w:t>
      </w:r>
      <w:r w:rsidRPr="004F6861">
        <w:rPr>
          <w:rFonts w:ascii="Times New Roman" w:hAnsi="Times New Roman"/>
          <w:sz w:val="24"/>
          <w:szCs w:val="24"/>
        </w:rPr>
        <w:t>.202</w:t>
      </w:r>
      <w:r w:rsidR="00AC6F0F" w:rsidRPr="004F6861">
        <w:rPr>
          <w:rFonts w:ascii="Times New Roman" w:hAnsi="Times New Roman"/>
          <w:sz w:val="24"/>
          <w:szCs w:val="24"/>
        </w:rPr>
        <w:t>4</w:t>
      </w:r>
      <w:r w:rsidRPr="004F6861">
        <w:rPr>
          <w:rFonts w:ascii="Times New Roman" w:hAnsi="Times New Roman"/>
          <w:sz w:val="24"/>
          <w:szCs w:val="24"/>
        </w:rPr>
        <w:t>г</w:t>
      </w:r>
      <w:r w:rsidRPr="004F6861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A734FF" w:rsidRDefault="00F15E12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33B47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833B47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bookmarkStart w:id="1" w:name="_GoBack"/>
      <w:r w:rsidR="00CC11CB" w:rsidRPr="00CC11CB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="00C55AC0" w:rsidRPr="00CC11CB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CC11CB" w:rsidRPr="00CC11CB">
        <w:rPr>
          <w:rFonts w:ascii="Times New Roman" w:eastAsia="Times New Roman" w:hAnsi="Times New Roman"/>
          <w:sz w:val="24"/>
          <w:szCs w:val="24"/>
          <w:lang w:eastAsia="bg-BG"/>
        </w:rPr>
        <w:t xml:space="preserve">58 </w:t>
      </w:r>
      <w:bookmarkEnd w:id="1"/>
      <w:r w:rsidR="008A0E2E" w:rsidRPr="00833B47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4F6861" w:rsidRDefault="004F6861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833B47" w:rsidRDefault="004F6861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F0425" w:rsidRPr="00833B47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833B47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833B47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833B47" w:rsidRDefault="004F686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833B47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Pr="00833B47" w:rsidRDefault="006C071C" w:rsidP="008A0E2E">
      <w:pPr>
        <w:spacing w:after="0" w:line="240" w:lineRule="auto"/>
        <w:ind w:firstLine="5812"/>
        <w:jc w:val="both"/>
      </w:pPr>
      <w:r w:rsidRPr="00833B47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RPr="00833B47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4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5BF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96D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8663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A7D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2FA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80701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A571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D1681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F7FA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7C83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D4E2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108F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F04E8"/>
    <w:multiLevelType w:val="hybridMultilevel"/>
    <w:tmpl w:val="00180CD4"/>
    <w:lvl w:ilvl="0" w:tplc="645229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63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104" w:hanging="360"/>
      </w:pPr>
    </w:lvl>
    <w:lvl w:ilvl="2" w:tplc="0402001B" w:tentative="1">
      <w:start w:val="1"/>
      <w:numFmt w:val="lowerRoman"/>
      <w:lvlText w:val="%3."/>
      <w:lvlJc w:val="right"/>
      <w:pPr>
        <w:ind w:left="7824" w:hanging="180"/>
      </w:pPr>
    </w:lvl>
    <w:lvl w:ilvl="3" w:tplc="0402000F" w:tentative="1">
      <w:start w:val="1"/>
      <w:numFmt w:val="decimal"/>
      <w:lvlText w:val="%4."/>
      <w:lvlJc w:val="left"/>
      <w:pPr>
        <w:ind w:left="8544" w:hanging="360"/>
      </w:pPr>
    </w:lvl>
    <w:lvl w:ilvl="4" w:tplc="04020019" w:tentative="1">
      <w:start w:val="1"/>
      <w:numFmt w:val="lowerLetter"/>
      <w:lvlText w:val="%5."/>
      <w:lvlJc w:val="left"/>
      <w:pPr>
        <w:ind w:left="9264" w:hanging="360"/>
      </w:pPr>
    </w:lvl>
    <w:lvl w:ilvl="5" w:tplc="0402001B" w:tentative="1">
      <w:start w:val="1"/>
      <w:numFmt w:val="lowerRoman"/>
      <w:lvlText w:val="%6."/>
      <w:lvlJc w:val="right"/>
      <w:pPr>
        <w:ind w:left="9984" w:hanging="180"/>
      </w:pPr>
    </w:lvl>
    <w:lvl w:ilvl="6" w:tplc="0402000F" w:tentative="1">
      <w:start w:val="1"/>
      <w:numFmt w:val="decimal"/>
      <w:lvlText w:val="%7."/>
      <w:lvlJc w:val="left"/>
      <w:pPr>
        <w:ind w:left="10704" w:hanging="360"/>
      </w:pPr>
    </w:lvl>
    <w:lvl w:ilvl="7" w:tplc="04020019" w:tentative="1">
      <w:start w:val="1"/>
      <w:numFmt w:val="lowerLetter"/>
      <w:lvlText w:val="%8."/>
      <w:lvlJc w:val="left"/>
      <w:pPr>
        <w:ind w:left="11424" w:hanging="360"/>
      </w:pPr>
    </w:lvl>
    <w:lvl w:ilvl="8" w:tplc="0402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8" w15:restartNumberingAfterBreak="0">
    <w:nsid w:val="39EC651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F7EA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A6AF8"/>
    <w:multiLevelType w:val="hybridMultilevel"/>
    <w:tmpl w:val="8466B26A"/>
    <w:lvl w:ilvl="0" w:tplc="3BFE0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E36C6A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62A94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55BE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542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A7B2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413E"/>
    <w:multiLevelType w:val="hybridMultilevel"/>
    <w:tmpl w:val="20A81856"/>
    <w:lvl w:ilvl="0" w:tplc="089213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ECD4E7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912B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7260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7218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8E63BF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F3717"/>
    <w:multiLevelType w:val="hybridMultilevel"/>
    <w:tmpl w:val="2828FEF6"/>
    <w:lvl w:ilvl="0" w:tplc="B97C7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D30EEF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47A95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37674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635D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970CB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57C58"/>
    <w:multiLevelType w:val="hybridMultilevel"/>
    <w:tmpl w:val="B7ACEB34"/>
    <w:lvl w:ilvl="0" w:tplc="C15C761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C57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D772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3"/>
  </w:num>
  <w:num w:numId="4">
    <w:abstractNumId w:val="30"/>
  </w:num>
  <w:num w:numId="5">
    <w:abstractNumId w:val="43"/>
  </w:num>
  <w:num w:numId="6">
    <w:abstractNumId w:val="6"/>
  </w:num>
  <w:num w:numId="7">
    <w:abstractNumId w:val="7"/>
  </w:num>
  <w:num w:numId="8">
    <w:abstractNumId w:val="41"/>
  </w:num>
  <w:num w:numId="9">
    <w:abstractNumId w:val="29"/>
  </w:num>
  <w:num w:numId="10">
    <w:abstractNumId w:val="3"/>
  </w:num>
  <w:num w:numId="11">
    <w:abstractNumId w:val="22"/>
  </w:num>
  <w:num w:numId="12">
    <w:abstractNumId w:val="1"/>
  </w:num>
  <w:num w:numId="13">
    <w:abstractNumId w:val="15"/>
  </w:num>
  <w:num w:numId="14">
    <w:abstractNumId w:val="26"/>
  </w:num>
  <w:num w:numId="15">
    <w:abstractNumId w:val="28"/>
  </w:num>
  <w:num w:numId="16">
    <w:abstractNumId w:val="12"/>
  </w:num>
  <w:num w:numId="17">
    <w:abstractNumId w:val="9"/>
  </w:num>
  <w:num w:numId="18">
    <w:abstractNumId w:val="39"/>
  </w:num>
  <w:num w:numId="19">
    <w:abstractNumId w:val="11"/>
  </w:num>
  <w:num w:numId="20">
    <w:abstractNumId w:val="2"/>
  </w:num>
  <w:num w:numId="21">
    <w:abstractNumId w:val="23"/>
  </w:num>
  <w:num w:numId="22">
    <w:abstractNumId w:val="27"/>
  </w:num>
  <w:num w:numId="23">
    <w:abstractNumId w:val="20"/>
  </w:num>
  <w:num w:numId="24">
    <w:abstractNumId w:val="10"/>
  </w:num>
  <w:num w:numId="25">
    <w:abstractNumId w:val="37"/>
  </w:num>
  <w:num w:numId="26">
    <w:abstractNumId w:val="16"/>
  </w:num>
  <w:num w:numId="27">
    <w:abstractNumId w:val="0"/>
  </w:num>
  <w:num w:numId="28">
    <w:abstractNumId w:val="8"/>
  </w:num>
  <w:num w:numId="29">
    <w:abstractNumId w:val="32"/>
  </w:num>
  <w:num w:numId="30">
    <w:abstractNumId w:val="36"/>
  </w:num>
  <w:num w:numId="31">
    <w:abstractNumId w:val="34"/>
  </w:num>
  <w:num w:numId="32">
    <w:abstractNumId w:val="18"/>
  </w:num>
  <w:num w:numId="33">
    <w:abstractNumId w:val="25"/>
  </w:num>
  <w:num w:numId="34">
    <w:abstractNumId w:val="14"/>
  </w:num>
  <w:num w:numId="35">
    <w:abstractNumId w:val="24"/>
  </w:num>
  <w:num w:numId="36">
    <w:abstractNumId w:val="38"/>
  </w:num>
  <w:num w:numId="37">
    <w:abstractNumId w:val="5"/>
  </w:num>
  <w:num w:numId="38">
    <w:abstractNumId w:val="31"/>
  </w:num>
  <w:num w:numId="39">
    <w:abstractNumId w:val="21"/>
  </w:num>
  <w:num w:numId="40">
    <w:abstractNumId w:val="40"/>
  </w:num>
  <w:num w:numId="41">
    <w:abstractNumId w:val="19"/>
  </w:num>
  <w:num w:numId="42">
    <w:abstractNumId w:val="42"/>
  </w:num>
  <w:num w:numId="43">
    <w:abstractNumId w:val="35"/>
  </w:num>
  <w:num w:numId="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A4EBF"/>
    <w:rsid w:val="000A6356"/>
    <w:rsid w:val="000A7CE2"/>
    <w:rsid w:val="000B1CE4"/>
    <w:rsid w:val="000B39BB"/>
    <w:rsid w:val="000C2BB8"/>
    <w:rsid w:val="000F323A"/>
    <w:rsid w:val="00104E2F"/>
    <w:rsid w:val="00106AA5"/>
    <w:rsid w:val="00116EA4"/>
    <w:rsid w:val="00126230"/>
    <w:rsid w:val="00135EE8"/>
    <w:rsid w:val="001506AB"/>
    <w:rsid w:val="00153A73"/>
    <w:rsid w:val="001561DF"/>
    <w:rsid w:val="00177105"/>
    <w:rsid w:val="0019345C"/>
    <w:rsid w:val="001C29F4"/>
    <w:rsid w:val="001D31AE"/>
    <w:rsid w:val="001D49C1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56921"/>
    <w:rsid w:val="0027231B"/>
    <w:rsid w:val="002D33A5"/>
    <w:rsid w:val="002E2B6A"/>
    <w:rsid w:val="002E39C9"/>
    <w:rsid w:val="00312C2C"/>
    <w:rsid w:val="003242FF"/>
    <w:rsid w:val="00334AC8"/>
    <w:rsid w:val="00336524"/>
    <w:rsid w:val="00360EEE"/>
    <w:rsid w:val="00367209"/>
    <w:rsid w:val="00374C06"/>
    <w:rsid w:val="00391AC9"/>
    <w:rsid w:val="00394051"/>
    <w:rsid w:val="003A1159"/>
    <w:rsid w:val="003D40EA"/>
    <w:rsid w:val="003E1CFB"/>
    <w:rsid w:val="003E2D25"/>
    <w:rsid w:val="003E4382"/>
    <w:rsid w:val="003E6F7E"/>
    <w:rsid w:val="0041779F"/>
    <w:rsid w:val="00432A16"/>
    <w:rsid w:val="00441223"/>
    <w:rsid w:val="004552F0"/>
    <w:rsid w:val="004675F9"/>
    <w:rsid w:val="0048306E"/>
    <w:rsid w:val="0048592A"/>
    <w:rsid w:val="004A30B3"/>
    <w:rsid w:val="004C0122"/>
    <w:rsid w:val="004E4944"/>
    <w:rsid w:val="004E6A70"/>
    <w:rsid w:val="004F6861"/>
    <w:rsid w:val="00510CE2"/>
    <w:rsid w:val="00515DF1"/>
    <w:rsid w:val="005207EF"/>
    <w:rsid w:val="00537C46"/>
    <w:rsid w:val="00550324"/>
    <w:rsid w:val="00554642"/>
    <w:rsid w:val="00555471"/>
    <w:rsid w:val="00565DC1"/>
    <w:rsid w:val="005669CB"/>
    <w:rsid w:val="005746AB"/>
    <w:rsid w:val="00574F01"/>
    <w:rsid w:val="005A62F8"/>
    <w:rsid w:val="005B4BC1"/>
    <w:rsid w:val="005D7D59"/>
    <w:rsid w:val="005E51F1"/>
    <w:rsid w:val="00601831"/>
    <w:rsid w:val="006026A0"/>
    <w:rsid w:val="0061437A"/>
    <w:rsid w:val="00617609"/>
    <w:rsid w:val="00623FDD"/>
    <w:rsid w:val="00626063"/>
    <w:rsid w:val="00631075"/>
    <w:rsid w:val="00660852"/>
    <w:rsid w:val="00672131"/>
    <w:rsid w:val="00674754"/>
    <w:rsid w:val="0069011D"/>
    <w:rsid w:val="006A3A8A"/>
    <w:rsid w:val="006C071C"/>
    <w:rsid w:val="006C35B6"/>
    <w:rsid w:val="006C3621"/>
    <w:rsid w:val="006C625E"/>
    <w:rsid w:val="006D1B17"/>
    <w:rsid w:val="006D5011"/>
    <w:rsid w:val="006E1048"/>
    <w:rsid w:val="00702692"/>
    <w:rsid w:val="00720E36"/>
    <w:rsid w:val="007508D7"/>
    <w:rsid w:val="007528D2"/>
    <w:rsid w:val="007628BB"/>
    <w:rsid w:val="00782716"/>
    <w:rsid w:val="00787A8E"/>
    <w:rsid w:val="00790F5D"/>
    <w:rsid w:val="007A428D"/>
    <w:rsid w:val="007B4D09"/>
    <w:rsid w:val="007B6E17"/>
    <w:rsid w:val="007D5508"/>
    <w:rsid w:val="007F4BDC"/>
    <w:rsid w:val="00816A14"/>
    <w:rsid w:val="00825E8A"/>
    <w:rsid w:val="00833B47"/>
    <w:rsid w:val="00841828"/>
    <w:rsid w:val="0085482F"/>
    <w:rsid w:val="008774CD"/>
    <w:rsid w:val="008A0E2E"/>
    <w:rsid w:val="008C18B6"/>
    <w:rsid w:val="008C2364"/>
    <w:rsid w:val="008D0CCD"/>
    <w:rsid w:val="008D25C8"/>
    <w:rsid w:val="008E0546"/>
    <w:rsid w:val="008E2202"/>
    <w:rsid w:val="008F2D12"/>
    <w:rsid w:val="00903950"/>
    <w:rsid w:val="00906A79"/>
    <w:rsid w:val="009107B9"/>
    <w:rsid w:val="00912298"/>
    <w:rsid w:val="00913D51"/>
    <w:rsid w:val="009335CD"/>
    <w:rsid w:val="00934A60"/>
    <w:rsid w:val="00934DE1"/>
    <w:rsid w:val="00944DA3"/>
    <w:rsid w:val="0095678C"/>
    <w:rsid w:val="009668E6"/>
    <w:rsid w:val="0097103A"/>
    <w:rsid w:val="00972493"/>
    <w:rsid w:val="00982A62"/>
    <w:rsid w:val="009A6F24"/>
    <w:rsid w:val="009B3075"/>
    <w:rsid w:val="009D5408"/>
    <w:rsid w:val="00A1064B"/>
    <w:rsid w:val="00A169B3"/>
    <w:rsid w:val="00A301F3"/>
    <w:rsid w:val="00A45D03"/>
    <w:rsid w:val="00A61430"/>
    <w:rsid w:val="00A734FF"/>
    <w:rsid w:val="00AA2D1E"/>
    <w:rsid w:val="00AB0978"/>
    <w:rsid w:val="00AC20F9"/>
    <w:rsid w:val="00AC6F0F"/>
    <w:rsid w:val="00AD5698"/>
    <w:rsid w:val="00AF76ED"/>
    <w:rsid w:val="00B010A7"/>
    <w:rsid w:val="00B05F07"/>
    <w:rsid w:val="00B241BE"/>
    <w:rsid w:val="00B30C9A"/>
    <w:rsid w:val="00B32ACA"/>
    <w:rsid w:val="00B352BE"/>
    <w:rsid w:val="00B47F3F"/>
    <w:rsid w:val="00B61B5A"/>
    <w:rsid w:val="00B64254"/>
    <w:rsid w:val="00B71AC5"/>
    <w:rsid w:val="00B7228B"/>
    <w:rsid w:val="00B807E8"/>
    <w:rsid w:val="00B95203"/>
    <w:rsid w:val="00BC4002"/>
    <w:rsid w:val="00BF0425"/>
    <w:rsid w:val="00BF77E7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7698B"/>
    <w:rsid w:val="00C80120"/>
    <w:rsid w:val="00CA57AE"/>
    <w:rsid w:val="00CA66B4"/>
    <w:rsid w:val="00CA6860"/>
    <w:rsid w:val="00CA7E2C"/>
    <w:rsid w:val="00CC11CB"/>
    <w:rsid w:val="00CE3958"/>
    <w:rsid w:val="00CF0DAA"/>
    <w:rsid w:val="00D20DD5"/>
    <w:rsid w:val="00D26B29"/>
    <w:rsid w:val="00D34E14"/>
    <w:rsid w:val="00D67FC0"/>
    <w:rsid w:val="00D83C84"/>
    <w:rsid w:val="00D84387"/>
    <w:rsid w:val="00D976AA"/>
    <w:rsid w:val="00DA3D0E"/>
    <w:rsid w:val="00DA50CA"/>
    <w:rsid w:val="00DA7192"/>
    <w:rsid w:val="00DF207B"/>
    <w:rsid w:val="00DF5BBD"/>
    <w:rsid w:val="00E01892"/>
    <w:rsid w:val="00E102C7"/>
    <w:rsid w:val="00E23499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6339"/>
    <w:rsid w:val="00EB74FD"/>
    <w:rsid w:val="00EC03F3"/>
    <w:rsid w:val="00ED5033"/>
    <w:rsid w:val="00EE1322"/>
    <w:rsid w:val="00EE34DD"/>
    <w:rsid w:val="00EF4B36"/>
    <w:rsid w:val="00F05066"/>
    <w:rsid w:val="00F079CB"/>
    <w:rsid w:val="00F10E31"/>
    <w:rsid w:val="00F13FDF"/>
    <w:rsid w:val="00F15E12"/>
    <w:rsid w:val="00F2289C"/>
    <w:rsid w:val="00F25652"/>
    <w:rsid w:val="00F2582E"/>
    <w:rsid w:val="00F2765F"/>
    <w:rsid w:val="00F32E74"/>
    <w:rsid w:val="00F51AD6"/>
    <w:rsid w:val="00F65D6D"/>
    <w:rsid w:val="00F869C9"/>
    <w:rsid w:val="00F87130"/>
    <w:rsid w:val="00F96F7B"/>
    <w:rsid w:val="00FA73A1"/>
    <w:rsid w:val="00FB5C1C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F91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8E0F-DF35-4910-9B9B-387E372C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12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237</cp:revision>
  <cp:lastPrinted>2024-05-31T15:05:00Z</cp:lastPrinted>
  <dcterms:created xsi:type="dcterms:W3CDTF">2024-04-05T10:49:00Z</dcterms:created>
  <dcterms:modified xsi:type="dcterms:W3CDTF">2024-06-03T14:57:00Z</dcterms:modified>
</cp:coreProperties>
</file>