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1D328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974D54" w:rsidRDefault="00974D54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2576" w:rsidRPr="00C846F8" w:rsidRDefault="00FE2576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2576" w:rsidRPr="00A25D7F" w:rsidRDefault="00FE2576" w:rsidP="00FE2576">
      <w:pPr>
        <w:pStyle w:val="a3"/>
        <w:numPr>
          <w:ilvl w:val="0"/>
          <w:numId w:val="15"/>
        </w:numPr>
        <w:spacing w:after="0"/>
        <w:jc w:val="both"/>
        <w:rPr>
          <w:color w:val="333333"/>
          <w:lang w:val="en-US"/>
        </w:rPr>
      </w:pPr>
      <w:bookmarkStart w:id="0" w:name="_GoBack"/>
      <w:r w:rsidRPr="00A25D7F">
        <w:rPr>
          <w:color w:val="333333"/>
        </w:rPr>
        <w:t>Промяна в състава на СИК в Община Добрич.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</w:t>
      </w:r>
      <w:r w:rsidRPr="00A25D7F">
        <w:rPr>
          <w:rFonts w:ascii="Times New Roman" w:hAnsi="Times New Roman" w:cs="Times New Roman"/>
          <w:sz w:val="24"/>
          <w:szCs w:val="24"/>
        </w:rPr>
        <w:t xml:space="preserve"> </w:t>
      </w:r>
      <w:r w:rsidRPr="00A25D7F">
        <w:rPr>
          <w:rFonts w:ascii="Times New Roman" w:hAnsi="Times New Roman" w:cs="Times New Roman"/>
          <w:color w:val="333333"/>
          <w:sz w:val="24"/>
          <w:szCs w:val="24"/>
        </w:rPr>
        <w:t>Генерал Тошево.</w:t>
      </w:r>
    </w:p>
    <w:p w:rsidR="00FE2576" w:rsidRPr="00A25D7F" w:rsidRDefault="00FE2576" w:rsidP="00FE2576">
      <w:pPr>
        <w:pStyle w:val="a3"/>
        <w:numPr>
          <w:ilvl w:val="0"/>
          <w:numId w:val="15"/>
        </w:numPr>
        <w:spacing w:after="0"/>
        <w:jc w:val="both"/>
        <w:rPr>
          <w:lang w:val="en-US"/>
        </w:rPr>
      </w:pPr>
      <w:r w:rsidRPr="00A25D7F">
        <w:t xml:space="preserve">Промяна в състава на СИК в Община Тервел. 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</w:t>
      </w:r>
      <w:r w:rsidRPr="00A25D7F">
        <w:rPr>
          <w:rFonts w:ascii="Times New Roman" w:hAnsi="Times New Roman" w:cs="Times New Roman"/>
          <w:sz w:val="24"/>
          <w:szCs w:val="24"/>
        </w:rPr>
        <w:t xml:space="preserve"> ПП ,,Движение за права и свободи‘‘.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НФСБ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 xml:space="preserve">Публикуване на упълномощени представители на Коалиция </w:t>
      </w:r>
      <w:r w:rsidRPr="00A25D7F">
        <w:rPr>
          <w:rFonts w:ascii="Times New Roman" w:hAnsi="Times New Roman" w:cs="Times New Roman"/>
          <w:sz w:val="24"/>
          <w:szCs w:val="24"/>
        </w:rPr>
        <w:t xml:space="preserve">„БСП за БЪЛГАРИЯ“ 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A25D7F">
        <w:rPr>
          <w:rFonts w:ascii="Times New Roman" w:hAnsi="Times New Roman" w:cs="Times New Roman"/>
          <w:sz w:val="24"/>
          <w:szCs w:val="24"/>
        </w:rPr>
        <w:t xml:space="preserve"> ВМРО</w:t>
      </w:r>
      <w:r w:rsidRPr="00A25D7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Номериране на кочаните с бюлетини по указание на ЦИК.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color w:val="333333"/>
          <w:sz w:val="24"/>
          <w:szCs w:val="24"/>
        </w:rPr>
        <w:t>Публикуване на упълномощени представители на</w:t>
      </w:r>
      <w:r w:rsidRPr="00A25D7F">
        <w:rPr>
          <w:rFonts w:ascii="Times New Roman" w:hAnsi="Times New Roman" w:cs="Times New Roman"/>
          <w:sz w:val="24"/>
          <w:szCs w:val="24"/>
        </w:rPr>
        <w:t xml:space="preserve"> Коалиция „Демократична България – Обединение“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sz w:val="24"/>
          <w:szCs w:val="24"/>
        </w:rPr>
        <w:t>Промяна в състава на СИК в Община Балчик.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sz w:val="24"/>
          <w:szCs w:val="24"/>
        </w:rPr>
        <w:t>Промяна в състава на СИК в Община Каварна.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sz w:val="24"/>
          <w:szCs w:val="24"/>
        </w:rPr>
        <w:t>Промяна в състава на СИК в Община Шабла.</w:t>
      </w:r>
    </w:p>
    <w:p w:rsidR="00FE2576" w:rsidRPr="00A25D7F" w:rsidRDefault="00FE2576" w:rsidP="00FE2576">
      <w:pPr>
        <w:numPr>
          <w:ilvl w:val="0"/>
          <w:numId w:val="15"/>
        </w:numPr>
        <w:spacing w:after="0" w:line="240" w:lineRule="auto"/>
        <w:ind w:right="-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5D7F">
        <w:rPr>
          <w:rFonts w:ascii="Times New Roman" w:hAnsi="Times New Roman" w:cs="Times New Roman"/>
          <w:sz w:val="24"/>
          <w:szCs w:val="24"/>
        </w:rPr>
        <w:t>Заличаване на упълномощен представител на Инициативен Комитет за издигане на Николай Нанков Ненчев- независим кандидат.</w:t>
      </w:r>
    </w:p>
    <w:p w:rsidR="00FE2576" w:rsidRPr="00A25D7F" w:rsidRDefault="00FE2576" w:rsidP="00FE2576">
      <w:pPr>
        <w:pStyle w:val="a3"/>
        <w:numPr>
          <w:ilvl w:val="0"/>
          <w:numId w:val="15"/>
        </w:numPr>
        <w:spacing w:after="0"/>
        <w:jc w:val="both"/>
        <w:rPr>
          <w:color w:val="333333"/>
        </w:rPr>
      </w:pPr>
      <w:r w:rsidRPr="00A25D7F">
        <w:rPr>
          <w:color w:val="333333"/>
        </w:rPr>
        <w:t>Регистриране на застъпници на кандидатска листа на</w:t>
      </w:r>
      <w:r w:rsidRPr="00A25D7F">
        <w:t xml:space="preserve"> Коалиция </w:t>
      </w:r>
      <w:r w:rsidRPr="00A25D7F">
        <w:rPr>
          <w:bCs/>
        </w:rPr>
        <w:t>„БСП ЗА БЪЛГАРИЯ“</w:t>
      </w:r>
      <w:r w:rsidRPr="00A25D7F">
        <w:rPr>
          <w:color w:val="333333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FE2576" w:rsidRPr="00A25D7F" w:rsidRDefault="00FE2576" w:rsidP="00FE2576">
      <w:pPr>
        <w:pStyle w:val="a3"/>
        <w:numPr>
          <w:ilvl w:val="0"/>
          <w:numId w:val="15"/>
        </w:numPr>
        <w:spacing w:after="0"/>
        <w:jc w:val="both"/>
        <w:rPr>
          <w:color w:val="333333"/>
        </w:rPr>
      </w:pPr>
      <w:r w:rsidRPr="00A25D7F">
        <w:rPr>
          <w:lang w:eastAsia="en-US"/>
        </w:rPr>
        <w:t>Текущи.</w:t>
      </w:r>
    </w:p>
    <w:bookmarkEnd w:id="0"/>
    <w:p w:rsidR="008D3AF3" w:rsidRPr="001D3282" w:rsidRDefault="008D3AF3" w:rsidP="00155AE6">
      <w:pPr>
        <w:pStyle w:val="a4"/>
        <w:spacing w:line="0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</w:p>
    <w:sectPr w:rsidR="008D3AF3" w:rsidRPr="001D3282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418D8"/>
    <w:rsid w:val="00155AE6"/>
    <w:rsid w:val="00160DF6"/>
    <w:rsid w:val="001864EA"/>
    <w:rsid w:val="001A3B4D"/>
    <w:rsid w:val="001D3282"/>
    <w:rsid w:val="002A53CD"/>
    <w:rsid w:val="00322A8E"/>
    <w:rsid w:val="00356582"/>
    <w:rsid w:val="003A010B"/>
    <w:rsid w:val="003A2CF7"/>
    <w:rsid w:val="003E5923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7257AB"/>
    <w:rsid w:val="008117E3"/>
    <w:rsid w:val="008A0248"/>
    <w:rsid w:val="008D3AF3"/>
    <w:rsid w:val="00901217"/>
    <w:rsid w:val="00974D54"/>
    <w:rsid w:val="009942C9"/>
    <w:rsid w:val="00A25D7F"/>
    <w:rsid w:val="00A30A73"/>
    <w:rsid w:val="00A64F1D"/>
    <w:rsid w:val="00A678A3"/>
    <w:rsid w:val="00AD33EB"/>
    <w:rsid w:val="00B27232"/>
    <w:rsid w:val="00B72CAF"/>
    <w:rsid w:val="00BA446B"/>
    <w:rsid w:val="00BC63CF"/>
    <w:rsid w:val="00C846F8"/>
    <w:rsid w:val="00CB2D67"/>
    <w:rsid w:val="00D03306"/>
    <w:rsid w:val="00D6006D"/>
    <w:rsid w:val="00DA6CC3"/>
    <w:rsid w:val="00DC2349"/>
    <w:rsid w:val="00E05E33"/>
    <w:rsid w:val="00E1560C"/>
    <w:rsid w:val="00E44111"/>
    <w:rsid w:val="00E54AD5"/>
    <w:rsid w:val="00F02B2D"/>
    <w:rsid w:val="00F70332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55C1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43</cp:revision>
  <cp:lastPrinted>2019-05-23T14:22:00Z</cp:lastPrinted>
  <dcterms:created xsi:type="dcterms:W3CDTF">2019-05-07T06:28:00Z</dcterms:created>
  <dcterms:modified xsi:type="dcterms:W3CDTF">2019-05-23T15:56:00Z</dcterms:modified>
</cp:coreProperties>
</file>