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D21" w:rsidRPr="00285D21" w:rsidRDefault="00285D21" w:rsidP="00285D2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ru-RU" w:eastAsia="en-US"/>
        </w:rPr>
      </w:pPr>
      <w:r w:rsidRPr="00285D21">
        <w:rPr>
          <w:rFonts w:ascii="Times New Roman" w:hAnsi="Times New Roman"/>
          <w:b/>
          <w:sz w:val="24"/>
          <w:szCs w:val="24"/>
          <w:lang w:eastAsia="en-US"/>
        </w:rPr>
        <w:t xml:space="preserve">Заседание на Районна избирателна комисия град </w:t>
      </w:r>
      <w:r w:rsidRPr="00285D21">
        <w:rPr>
          <w:rFonts w:ascii="Times New Roman" w:hAnsi="Times New Roman"/>
          <w:b/>
          <w:sz w:val="24"/>
          <w:szCs w:val="24"/>
          <w:lang w:eastAsia="en-US"/>
        </w:rPr>
        <w:t>Добрич на</w:t>
      </w:r>
      <w:r w:rsidRPr="00285D21">
        <w:rPr>
          <w:rFonts w:ascii="Times New Roman" w:hAnsi="Times New Roman"/>
          <w:b/>
          <w:sz w:val="24"/>
          <w:szCs w:val="24"/>
          <w:lang w:val="ru-RU" w:eastAsia="en-US"/>
        </w:rPr>
        <w:t xml:space="preserve"> </w:t>
      </w:r>
      <w:r w:rsidRPr="00285D21">
        <w:rPr>
          <w:rFonts w:ascii="Times New Roman" w:hAnsi="Times New Roman"/>
          <w:b/>
          <w:sz w:val="24"/>
          <w:szCs w:val="24"/>
          <w:lang w:eastAsia="en-US"/>
        </w:rPr>
        <w:t>13.02.2021</w:t>
      </w:r>
      <w:r w:rsidRPr="00285D21">
        <w:rPr>
          <w:rFonts w:ascii="Times New Roman" w:hAnsi="Times New Roman"/>
          <w:b/>
          <w:sz w:val="24"/>
          <w:szCs w:val="24"/>
          <w:lang w:eastAsia="en-US"/>
        </w:rPr>
        <w:t>г.</w:t>
      </w:r>
    </w:p>
    <w:p w:rsidR="00285D21" w:rsidRPr="00285D21" w:rsidRDefault="00285D21" w:rsidP="00285D21">
      <w:pPr>
        <w:spacing w:after="0" w:line="276" w:lineRule="auto"/>
        <w:ind w:right="-30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  <w:r w:rsidRPr="00285D21"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</w:p>
    <w:p w:rsidR="00285D21" w:rsidRPr="00285D21" w:rsidRDefault="00285D21" w:rsidP="00285D21">
      <w:pPr>
        <w:spacing w:after="0" w:line="276" w:lineRule="auto"/>
        <w:ind w:right="-30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285D21" w:rsidRPr="00285D21" w:rsidRDefault="00285D21" w:rsidP="00285D21">
      <w:pPr>
        <w:spacing w:after="0" w:line="276" w:lineRule="auto"/>
        <w:ind w:right="-3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85D21">
        <w:rPr>
          <w:rFonts w:ascii="Times New Roman" w:hAnsi="Times New Roman"/>
          <w:b/>
          <w:sz w:val="24"/>
          <w:szCs w:val="24"/>
          <w:lang w:eastAsia="en-US"/>
        </w:rPr>
        <w:t>ПРОЕКТ ЗА ДНЕВЕН РЕД</w:t>
      </w:r>
      <w:bookmarkStart w:id="0" w:name="_GoBack"/>
      <w:bookmarkEnd w:id="0"/>
    </w:p>
    <w:p w:rsidR="00285D21" w:rsidRPr="00285D21" w:rsidRDefault="00285D21" w:rsidP="00285D21">
      <w:pPr>
        <w:spacing w:after="0" w:line="276" w:lineRule="auto"/>
        <w:ind w:right="-3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85D21" w:rsidRPr="00285D21" w:rsidRDefault="00285D21" w:rsidP="00285D21">
      <w:pPr>
        <w:pStyle w:val="a3"/>
        <w:numPr>
          <w:ilvl w:val="0"/>
          <w:numId w:val="1"/>
        </w:numPr>
        <w:spacing w:after="0" w:line="276" w:lineRule="auto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85D21">
        <w:rPr>
          <w:rFonts w:ascii="Times New Roman" w:hAnsi="Times New Roman"/>
          <w:sz w:val="24"/>
          <w:szCs w:val="24"/>
          <w:lang w:eastAsia="en-US"/>
        </w:rPr>
        <w:t>Входяща и изходяща кореспонденция</w:t>
      </w:r>
    </w:p>
    <w:p w:rsidR="00285D21" w:rsidRPr="00285D21" w:rsidRDefault="00285D21" w:rsidP="00285D21">
      <w:pPr>
        <w:pStyle w:val="a3"/>
        <w:numPr>
          <w:ilvl w:val="0"/>
          <w:numId w:val="1"/>
        </w:numPr>
        <w:spacing w:after="0" w:line="276" w:lineRule="auto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85D21">
        <w:rPr>
          <w:rFonts w:ascii="Times New Roman" w:hAnsi="Times New Roman"/>
          <w:sz w:val="24"/>
          <w:szCs w:val="24"/>
        </w:rPr>
        <w:t>Номерация на решенията на Районна избирателна комисия - Добрич, място и начин на обявяване.</w:t>
      </w:r>
    </w:p>
    <w:p w:rsidR="00285D21" w:rsidRPr="00285D21" w:rsidRDefault="00285D21" w:rsidP="00285D21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285D21">
        <w:t>Определяне на адрес и приемно време на Районна избирателна комисия – Добрич</w:t>
      </w:r>
    </w:p>
    <w:p w:rsidR="00285D21" w:rsidRPr="00285D21" w:rsidRDefault="00285D21" w:rsidP="00285D21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285D21">
        <w:t>Регистрация и срок за подаване на документи на инициативни комитети в РИК Добрич за участие в изборите за народни представители на 4 април 2021 г.</w:t>
      </w:r>
    </w:p>
    <w:p w:rsidR="00285D21" w:rsidRPr="00285D21" w:rsidRDefault="00285D21" w:rsidP="00285D21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285D21">
        <w:rPr>
          <w:shd w:val="clear" w:color="auto" w:fill="FFFFFF"/>
        </w:rPr>
        <w:t>Р</w:t>
      </w:r>
      <w:r w:rsidRPr="00285D21">
        <w:rPr>
          <w:shd w:val="clear" w:color="auto" w:fill="FFFFFF"/>
        </w:rPr>
        <w:t>егистрация и срок за подаване на документи на кандидатите за народни представители в РИК Добрич за изборите на 4 април 2021 г.</w:t>
      </w:r>
    </w:p>
    <w:p w:rsidR="00285D21" w:rsidRPr="00285D21" w:rsidRDefault="00285D21" w:rsidP="00285D21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285D21">
        <w:rPr>
          <w:shd w:val="clear" w:color="auto" w:fill="FFFFFF"/>
        </w:rPr>
        <w:t>С</w:t>
      </w:r>
      <w:r w:rsidRPr="00285D21">
        <w:rPr>
          <w:shd w:val="clear" w:color="auto" w:fill="FFFFFF"/>
        </w:rPr>
        <w:t>ъздаване на работна група от специалисти, които да подпомагат дейността на РИК Добрич при произвеждане на изборите за народни представители на 04 април 2021г.</w:t>
      </w:r>
    </w:p>
    <w:p w:rsidR="00285D21" w:rsidRPr="00285D21" w:rsidRDefault="00285D21" w:rsidP="00285D21">
      <w:pPr>
        <w:pStyle w:val="a3"/>
        <w:numPr>
          <w:ilvl w:val="0"/>
          <w:numId w:val="1"/>
        </w:numPr>
        <w:spacing w:after="0" w:line="276" w:lineRule="auto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85D21">
        <w:rPr>
          <w:rFonts w:ascii="Times New Roman" w:hAnsi="Times New Roman"/>
          <w:sz w:val="24"/>
          <w:szCs w:val="24"/>
          <w:shd w:val="clear" w:color="auto" w:fill="FFFFFF"/>
        </w:rPr>
        <w:t>Назначаване специалист - експерт към РИК - Добрич</w:t>
      </w:r>
    </w:p>
    <w:p w:rsidR="00285D21" w:rsidRPr="00285D21" w:rsidRDefault="00285D21" w:rsidP="00285D21">
      <w:pPr>
        <w:spacing w:after="0" w:line="276" w:lineRule="auto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30ABB" w:rsidRPr="00285D21" w:rsidRDefault="00D30ABB">
      <w:pPr>
        <w:rPr>
          <w:rFonts w:ascii="Times New Roman" w:hAnsi="Times New Roman"/>
          <w:sz w:val="24"/>
          <w:szCs w:val="24"/>
        </w:rPr>
      </w:pPr>
    </w:p>
    <w:sectPr w:rsidR="00D30ABB" w:rsidRPr="00285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872A4"/>
    <w:multiLevelType w:val="hybridMultilevel"/>
    <w:tmpl w:val="FF864C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21"/>
    <w:rsid w:val="00285D21"/>
    <w:rsid w:val="00D3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3EC3A"/>
  <w15:chartTrackingRefBased/>
  <w15:docId w15:val="{BF74B068-0996-481B-8B4A-19EFCACA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D21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D2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85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2021-02-13T14:25:00Z</dcterms:created>
  <dcterms:modified xsi:type="dcterms:W3CDTF">2021-02-13T14:32:00Z</dcterms:modified>
</cp:coreProperties>
</file>