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C5" w:rsidRPr="00B93FD2" w:rsidRDefault="00B034C5" w:rsidP="00B03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B034C5" w:rsidRPr="00B93FD2" w:rsidRDefault="00E529A5" w:rsidP="00B034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034C5" w:rsidRPr="00C43228" w:rsidRDefault="00B034C5" w:rsidP="00B03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15-НС/17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B034C5" w:rsidRPr="00C43228" w:rsidRDefault="00B034C5" w:rsidP="00B034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17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B034C5" w:rsidRPr="00C43228" w:rsidRDefault="00B034C5" w:rsidP="00B034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DF7AD1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B034C5" w:rsidRPr="00C43228" w:rsidTr="009A3C0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34C5" w:rsidRPr="00C43228" w:rsidRDefault="00B034C5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B034C5" w:rsidRPr="00C43228" w:rsidRDefault="00B034C5" w:rsidP="00B034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034C5" w:rsidRPr="00465CA5" w:rsidRDefault="00B034C5" w:rsidP="00B03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3A209C" w:rsidRDefault="003A209C" w:rsidP="00B03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34C5" w:rsidRPr="00465CA5" w:rsidRDefault="00B034C5" w:rsidP="00B03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B034C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17:30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034C5" w:rsidRPr="00C43228" w:rsidRDefault="00B034C5" w:rsidP="00B034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B034C5" w:rsidRPr="00AB5476" w:rsidRDefault="00B034C5" w:rsidP="00B034C5">
      <w:pPr>
        <w:spacing w:after="0" w:line="276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3C0D" w:rsidRDefault="009A3C0D" w:rsidP="009A3C0D">
      <w:pPr>
        <w:pStyle w:val="a3"/>
        <w:numPr>
          <w:ilvl w:val="0"/>
          <w:numId w:val="1"/>
        </w:numPr>
        <w:spacing w:after="0" w:line="276" w:lineRule="auto"/>
        <w:ind w:left="36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9A3C0D" w:rsidRPr="002A1D4E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Шабла</w:t>
      </w:r>
      <w:r w:rsidRPr="006C2D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A3C0D" w:rsidRPr="00F21F17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Добрич.</w:t>
      </w:r>
    </w:p>
    <w:p w:rsidR="009A3C0D" w:rsidRPr="0070265A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Добричка.</w:t>
      </w:r>
    </w:p>
    <w:p w:rsidR="009A3C0D" w:rsidRPr="006777ED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7ED">
        <w:rPr>
          <w:rFonts w:ascii="Times New Roman" w:hAnsi="Times New Roman"/>
          <w:sz w:val="24"/>
          <w:szCs w:val="24"/>
        </w:rPr>
        <w:t>Регистрация на застъпници на кандидатите на кандидатска листа, издигната от Коалиция ГЕРБ-СДС.</w:t>
      </w:r>
    </w:p>
    <w:p w:rsidR="009A3C0D" w:rsidRPr="006777ED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6E7">
        <w:rPr>
          <w:rFonts w:ascii="Times New Roman" w:hAnsi="Times New Roman"/>
          <w:sz w:val="24"/>
          <w:szCs w:val="24"/>
        </w:rPr>
        <w:t>Изработване на допълнителен брой печати за нуждите на РИК Добрич.</w:t>
      </w:r>
    </w:p>
    <w:p w:rsidR="009A3C0D" w:rsidRDefault="009A3C0D" w:rsidP="009A3C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777ED">
        <w:rPr>
          <w:rFonts w:ascii="Times New Roman" w:hAnsi="Times New Roman"/>
          <w:color w:val="000000" w:themeColor="text1"/>
          <w:sz w:val="24"/>
          <w:szCs w:val="24"/>
        </w:rPr>
        <w:t>оправка на техническа грешка в Решение №95-НС</w:t>
      </w:r>
      <w:r w:rsidRPr="00B2499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B2499A">
        <w:rPr>
          <w:rFonts w:ascii="Times New Roman" w:hAnsi="Times New Roman"/>
          <w:sz w:val="24"/>
          <w:szCs w:val="24"/>
        </w:rPr>
        <w:t>.03.2021г. на РИК Добрич</w:t>
      </w:r>
      <w:r w:rsidR="00E529A5">
        <w:rPr>
          <w:rFonts w:ascii="Times New Roman" w:hAnsi="Times New Roman"/>
          <w:sz w:val="24"/>
          <w:szCs w:val="24"/>
        </w:rPr>
        <w:t>.</w:t>
      </w:r>
    </w:p>
    <w:p w:rsidR="00E529A5" w:rsidRPr="00B2499A" w:rsidRDefault="00E529A5" w:rsidP="009A3C0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Крушари.</w:t>
      </w:r>
    </w:p>
    <w:p w:rsidR="009A3C0D" w:rsidRPr="005136E7" w:rsidRDefault="009A3C0D" w:rsidP="009A3C0D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постъпили заявления за достъп до обществена информация</w:t>
      </w:r>
      <w:r w:rsidR="00E529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2EFB" w:rsidRDefault="00D32EFB" w:rsidP="00A01C23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4999" w:rsidRPr="00905230" w:rsidRDefault="004B4999" w:rsidP="004B4999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B4999" w:rsidRPr="00C43228" w:rsidRDefault="004B4999" w:rsidP="004B4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596CC5"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Рамис, Димчо Илиев, Светослав Узунов, Александрина Желязкова, Кристина Костова – Хюсеин, </w:t>
      </w:r>
      <w:proofErr w:type="spellStart"/>
      <w:r w:rsidR="00596CC5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596CC5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</w:p>
    <w:p w:rsidR="00B034C5" w:rsidRDefault="004B4999" w:rsidP="00596CC5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4B4999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9651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96CC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 w:rsidRPr="004B499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70-НС/16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4849C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Даниела Желязкова Илиева</w:t>
      </w:r>
      <w:r w:rsidR="009A3C0D" w:rsidRPr="009A67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Шабла.</w:t>
      </w:r>
    </w:p>
    <w:p w:rsidR="009A3C0D" w:rsidRPr="004E3553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9A3C0D" w:rsidRPr="004D35FD" w:rsidRDefault="009A3C0D" w:rsidP="009A3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Шабла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35"/>
        <w:gridCol w:w="3261"/>
        <w:gridCol w:w="2717"/>
      </w:tblGrid>
      <w:tr w:rsidR="009A3C0D" w:rsidRPr="009A6770" w:rsidTr="009A3C0D">
        <w:trPr>
          <w:trHeight w:val="454"/>
          <w:jc w:val="center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Иванова Обретенова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Петрова Велчева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Тодорова </w:t>
            </w:r>
            <w:proofErr w:type="spellStart"/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Христакиева</w:t>
            </w:r>
            <w:proofErr w:type="spellEnd"/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A3C0D" w:rsidRPr="009A6770" w:rsidTr="009A3C0D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82900011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A71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Деница Колева Петрова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C0D" w:rsidRPr="009A6770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CC5" w:rsidRPr="00A4200E" w:rsidRDefault="00596CC5" w:rsidP="009A3C0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596CC5" w:rsidRPr="00596CC5" w:rsidRDefault="00596CC5" w:rsidP="00596C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96CC5" w:rsidRPr="00AF0928" w:rsidRDefault="00596CC5" w:rsidP="00596CC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596CC5" w:rsidRDefault="00596CC5" w:rsidP="00596C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ED53F3" w:rsidRDefault="00ED53F3" w:rsidP="00ED53F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AB4A5C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8933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B4A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72-НС/16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9A3C0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BB08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Мая Димитрова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 w:rsidRPr="00515B5F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="009A3C0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9A3C0D">
        <w:rPr>
          <w:rFonts w:ascii="Times New Roman" w:eastAsia="Times New Roman" w:hAnsi="Times New Roman"/>
          <w:sz w:val="24"/>
          <w:szCs w:val="24"/>
          <w:lang w:val="en-US" w:eastAsia="bg-BG"/>
        </w:rPr>
        <w:t>174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="009A3C0D" w:rsidRPr="004275E1">
        <w:rPr>
          <w:rFonts w:ascii="Times New Roman" w:eastAsia="Times New Roman" w:hAnsi="Times New Roman"/>
          <w:sz w:val="24"/>
          <w:szCs w:val="24"/>
          <w:lang w:eastAsia="bg-BG"/>
        </w:rPr>
        <w:t>.03.2021</w:t>
      </w:r>
      <w:r w:rsidR="009A3C0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Тихомир</w:t>
      </w:r>
      <w:r w:rsidR="009A3C0D" w:rsidRPr="000F77B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Маринов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 представител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„Обединени Патриоти“,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№175-НС/16.03.2021г. от Кина Драгнева -</w:t>
      </w:r>
      <w:r w:rsidR="009A3C0D" w:rsidRPr="004907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промяна в състава на СИК в Община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Добрич.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3C0D" w:rsidRDefault="009A3C0D" w:rsidP="009A3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9A3C0D" w:rsidRPr="000F77B1" w:rsidRDefault="009A3C0D" w:rsidP="009A3C0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7B1">
        <w:rPr>
          <w:rFonts w:ascii="Times New Roman" w:hAnsi="Times New Roman"/>
          <w:color w:val="000000" w:themeColor="text1"/>
          <w:sz w:val="24"/>
          <w:szCs w:val="24"/>
        </w:rPr>
        <w:t xml:space="preserve">Заменя членове от състава на </w:t>
      </w:r>
      <w:r w:rsidRPr="000F77B1">
        <w:rPr>
          <w:rFonts w:ascii="Times New Roman" w:hAnsi="Times New Roman"/>
          <w:sz w:val="24"/>
          <w:szCs w:val="24"/>
        </w:rPr>
        <w:t>Коалиция „БСП за България“</w:t>
      </w:r>
      <w:r w:rsidRPr="000F77B1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686"/>
        <w:gridCol w:w="2503"/>
      </w:tblGrid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Детелина Георгиев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0816">
              <w:rPr>
                <w:rFonts w:ascii="Times New Roman" w:hAnsi="Times New Roman"/>
                <w:sz w:val="24"/>
                <w:szCs w:val="24"/>
              </w:rPr>
              <w:t xml:space="preserve"> Кръстев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Диан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816">
              <w:rPr>
                <w:rFonts w:ascii="Times New Roman" w:hAnsi="Times New Roman"/>
                <w:sz w:val="24"/>
                <w:szCs w:val="24"/>
              </w:rPr>
              <w:t>Марева</w:t>
            </w:r>
            <w:proofErr w:type="spellEnd"/>
            <w:r w:rsidRPr="00BB0816">
              <w:rPr>
                <w:rFonts w:ascii="Times New Roman" w:hAnsi="Times New Roman"/>
                <w:sz w:val="24"/>
                <w:szCs w:val="24"/>
              </w:rPr>
              <w:t xml:space="preserve"> Бонева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Анастасия Георгиева Иванова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Стоян Димитров Стоянов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Бояна Милкова Благоева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Петя Крумова Петрова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Герасим Желязков Иванов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3506E4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Марияна  Михайлова Илиева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506E4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515B5F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 xml:space="preserve">Симона </w:t>
            </w:r>
            <w:proofErr w:type="spellStart"/>
            <w:r w:rsidRPr="00BB0816">
              <w:rPr>
                <w:rFonts w:ascii="Times New Roman" w:hAnsi="Times New Roman"/>
                <w:sz w:val="24"/>
                <w:szCs w:val="24"/>
              </w:rPr>
              <w:t>Диянова</w:t>
            </w:r>
            <w:proofErr w:type="spellEnd"/>
            <w:r w:rsidRPr="00BB0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0816">
              <w:rPr>
                <w:rFonts w:ascii="Times New Roman" w:hAnsi="Times New Roman"/>
                <w:sz w:val="24"/>
                <w:szCs w:val="24"/>
              </w:rPr>
              <w:t>Стонова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515B5F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Елка Миткова Георгиева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515B5F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 xml:space="preserve">Георги Илиев </w:t>
            </w:r>
            <w:proofErr w:type="spellStart"/>
            <w:r w:rsidRPr="00BB0816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  <w:tr w:rsidR="009A3C0D" w:rsidRPr="00515B5F" w:rsidTr="009A3C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BB0816" w:rsidRDefault="009A3C0D" w:rsidP="009A3C0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B0816">
              <w:rPr>
                <w:rFonts w:ascii="Times New Roman" w:hAnsi="Times New Roman"/>
                <w:sz w:val="24"/>
                <w:szCs w:val="24"/>
              </w:rPr>
              <w:t>Николай Николов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515B5F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5B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</w:tr>
    </w:tbl>
    <w:p w:rsidR="009A3C0D" w:rsidRDefault="009A3C0D" w:rsidP="009A3C0D">
      <w:pPr>
        <w:pStyle w:val="a3"/>
        <w:numPr>
          <w:ilvl w:val="0"/>
          <w:numId w:val="9"/>
        </w:numPr>
        <w:shd w:val="clear" w:color="auto" w:fill="FFFFFF"/>
        <w:spacing w:before="240" w:after="150" w:line="240" w:lineRule="auto"/>
        <w:ind w:left="992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C46">
        <w:rPr>
          <w:rFonts w:ascii="Times New Roman" w:hAnsi="Times New Roman"/>
          <w:color w:val="000000" w:themeColor="text1"/>
          <w:sz w:val="24"/>
          <w:szCs w:val="24"/>
        </w:rPr>
        <w:t xml:space="preserve">Заменя членове от състава на </w:t>
      </w:r>
      <w:r w:rsidRPr="00E74C46">
        <w:rPr>
          <w:rFonts w:ascii="Times New Roman" w:hAnsi="Times New Roman"/>
          <w:sz w:val="24"/>
          <w:szCs w:val="24"/>
        </w:rPr>
        <w:t>Коалиция „Обединени патриоти“</w:t>
      </w:r>
      <w:r w:rsidRPr="00E74C46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2551"/>
      </w:tblGrid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Пеев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0D" w:rsidRDefault="009A3C0D" w:rsidP="009A3C0D">
            <w:pPr>
              <w:jc w:val="center"/>
            </w:pPr>
            <w:r w:rsidRPr="00F037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Красимиров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C0D" w:rsidRDefault="009A3C0D" w:rsidP="009A3C0D">
            <w:pPr>
              <w:jc w:val="center"/>
            </w:pPr>
            <w:r w:rsidRPr="00F037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0F77B1" w:rsidTr="009A3C0D">
        <w:trPr>
          <w:trHeight w:val="57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Максимов Марков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C0D" w:rsidRDefault="009A3C0D" w:rsidP="009A3C0D">
            <w:pPr>
              <w:jc w:val="center"/>
            </w:pPr>
            <w:r w:rsidRPr="00374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0F77B1" w:rsidTr="009A3C0D">
        <w:trPr>
          <w:trHeight w:val="4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C0D" w:rsidRPr="000F77B1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F77B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Маринова Панчева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C0D" w:rsidRDefault="009A3C0D" w:rsidP="009A3C0D">
            <w:pPr>
              <w:jc w:val="center"/>
            </w:pPr>
            <w:r w:rsidRPr="00374D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9A3C0D" w:rsidRDefault="009A3C0D" w:rsidP="009A3C0D">
      <w:pPr>
        <w:pStyle w:val="a3"/>
        <w:numPr>
          <w:ilvl w:val="0"/>
          <w:numId w:val="9"/>
        </w:numPr>
        <w:shd w:val="clear" w:color="auto" w:fill="FFFFFF"/>
        <w:spacing w:before="240" w:after="150" w:line="240" w:lineRule="auto"/>
        <w:ind w:left="92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7B1">
        <w:rPr>
          <w:rFonts w:ascii="Times New Roman" w:hAnsi="Times New Roman"/>
          <w:color w:val="000000" w:themeColor="text1"/>
          <w:sz w:val="24"/>
          <w:szCs w:val="24"/>
        </w:rPr>
        <w:t xml:space="preserve">Заменя членове от състава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 </w:t>
      </w:r>
      <w:r w:rsidRPr="000F77B1">
        <w:rPr>
          <w:rFonts w:ascii="Times New Roman" w:hAnsi="Times New Roman"/>
          <w:color w:val="000000" w:themeColor="text1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p w:rsidR="009A3C0D" w:rsidRPr="00FB7613" w:rsidRDefault="009A3C0D" w:rsidP="009A3C0D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66387">
        <w:rPr>
          <w:rFonts w:ascii="Times New Roman" w:hAnsi="Times New Roman"/>
          <w:b/>
          <w:sz w:val="24"/>
          <w:szCs w:val="24"/>
          <w:lang w:eastAsia="bg-BG"/>
        </w:rPr>
        <w:t>А. На мястото на: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2551"/>
      </w:tblGrid>
      <w:tr w:rsidR="009A3C0D" w:rsidRPr="006556DC" w:rsidTr="009A3C0D">
        <w:trPr>
          <w:trHeight w:val="454"/>
        </w:trPr>
        <w:tc>
          <w:tcPr>
            <w:tcW w:w="1418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255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Tr="009A3C0D">
        <w:trPr>
          <w:trHeight w:val="454"/>
        </w:trPr>
        <w:tc>
          <w:tcPr>
            <w:tcW w:w="1418" w:type="dxa"/>
            <w:vAlign w:val="center"/>
          </w:tcPr>
          <w:p w:rsidR="009A3C0D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417" w:type="dxa"/>
            <w:vAlign w:val="center"/>
          </w:tcPr>
          <w:p w:rsidR="009A3C0D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vAlign w:val="center"/>
          </w:tcPr>
          <w:p w:rsidR="009A3C0D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Милена Стоянова Русева</w:t>
            </w:r>
          </w:p>
        </w:tc>
        <w:tc>
          <w:tcPr>
            <w:tcW w:w="2551" w:type="dxa"/>
            <w:vAlign w:val="center"/>
          </w:tcPr>
          <w:p w:rsidR="009A3C0D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9A3C0D" w:rsidRPr="00FB7613" w:rsidRDefault="009A3C0D" w:rsidP="009A3C0D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B7613">
        <w:rPr>
          <w:rFonts w:ascii="Times New Roman" w:hAnsi="Times New Roman"/>
          <w:b/>
          <w:sz w:val="24"/>
          <w:szCs w:val="24"/>
          <w:lang w:eastAsia="bg-BG"/>
        </w:rPr>
        <w:t>Б. Да се назначи: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2551"/>
      </w:tblGrid>
      <w:tr w:rsidR="009A3C0D" w:rsidTr="009A3C0D">
        <w:trPr>
          <w:trHeight w:val="454"/>
        </w:trPr>
        <w:tc>
          <w:tcPr>
            <w:tcW w:w="1418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Име, </w:t>
            </w: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презиме, фамилия</w:t>
            </w:r>
          </w:p>
        </w:tc>
        <w:tc>
          <w:tcPr>
            <w:tcW w:w="255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6556DC" w:rsidTr="009A3C0D">
        <w:trPr>
          <w:trHeight w:val="454"/>
        </w:trPr>
        <w:tc>
          <w:tcPr>
            <w:tcW w:w="1418" w:type="dxa"/>
            <w:vAlign w:val="center"/>
          </w:tcPr>
          <w:p w:rsidR="009A3C0D" w:rsidRPr="00E74C46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46">
              <w:rPr>
                <w:rFonts w:ascii="Times New Roman" w:hAnsi="Times New Roman"/>
                <w:sz w:val="24"/>
                <w:szCs w:val="24"/>
              </w:rPr>
              <w:t>082800087</w:t>
            </w:r>
          </w:p>
        </w:tc>
        <w:tc>
          <w:tcPr>
            <w:tcW w:w="1417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sz w:val="24"/>
                <w:szCs w:val="24"/>
                <w:lang w:eastAsia="bg-BG"/>
              </w:rPr>
              <w:t>Димитричка Колева Тодорова</w:t>
            </w:r>
          </w:p>
        </w:tc>
        <w:tc>
          <w:tcPr>
            <w:tcW w:w="255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ПП </w:t>
            </w:r>
            <w:r w:rsidRPr="006556DC">
              <w:rPr>
                <w:rFonts w:ascii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</w:tbl>
    <w:p w:rsidR="00CB4A83" w:rsidRDefault="00CB4A83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209C" w:rsidRPr="00A4200E" w:rsidRDefault="003A209C" w:rsidP="00CB4A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lastRenderedPageBreak/>
        <w:t xml:space="preserve">Гласували: 15 членове на РИК: </w:t>
      </w:r>
    </w:p>
    <w:p w:rsidR="003A209C" w:rsidRPr="003A209C" w:rsidRDefault="003A209C" w:rsidP="003A20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A209C" w:rsidRPr="00E062B3" w:rsidRDefault="003A209C" w:rsidP="003A2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CB159A" w:rsidRDefault="00CB159A" w:rsidP="00CB159A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CB159A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3A209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5092A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173-НС/16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9A3C0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EA52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Тихомир Маринов </w:t>
      </w:r>
      <w:proofErr w:type="spellStart"/>
      <w:r w:rsidR="009A3C0D" w:rsidRPr="00EA52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Маринов</w:t>
      </w:r>
      <w:proofErr w:type="spellEnd"/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патриоти“,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178-НС/17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3C40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Ердинч Илияз Хаджиев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„Движение за права и свободи“,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179-НС/17</w:t>
      </w:r>
      <w:r w:rsidR="009A3C0D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9A3C0D" w:rsidRPr="002D0D4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Живко Христов Желев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9A3C0D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Коалиция </w:t>
      </w:r>
      <w:r w:rsidR="009A3C0D" w:rsidRPr="00515B5F"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България“</w:t>
      </w:r>
      <w:r w:rsidR="009A3C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3C0D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9A3C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Добричка.</w:t>
      </w:r>
    </w:p>
    <w:p w:rsidR="009A3C0D" w:rsidRPr="004E3553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9A3C0D" w:rsidRPr="004D35FD" w:rsidRDefault="009A3C0D" w:rsidP="009A3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3686"/>
        <w:gridCol w:w="2546"/>
      </w:tblGrid>
      <w:tr w:rsidR="009A3C0D" w:rsidRPr="00EA52C9" w:rsidTr="009A3C0D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 и фамилия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Димитров Стоянов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Здравко Георгиев Овчаров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EA52C9" w:rsidTr="009A3C0D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 и фамилия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Стоилова Тодорова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9A3C0D" w:rsidRPr="00EA52C9" w:rsidTr="009A3C0D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Атанасова Петкова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9A3C0D" w:rsidRDefault="009A3C0D" w:rsidP="009A3C0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„Движение за права и свободи“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3544"/>
        <w:gridCol w:w="2546"/>
      </w:tblGrid>
      <w:tr w:rsidR="009A3C0D" w:rsidRPr="00EA52C9" w:rsidTr="009A3C0D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9A3C0D" w:rsidRPr="00EA52C9" w:rsidTr="009A3C0D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 и фамилия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EA52C9" w:rsidTr="009A3C0D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C40DC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DC">
              <w:rPr>
                <w:rFonts w:ascii="Times New Roman" w:hAnsi="Times New Roman"/>
                <w:sz w:val="24"/>
                <w:szCs w:val="24"/>
              </w:rPr>
              <w:lastRenderedPageBreak/>
              <w:t>081500010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C40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Мелин</w:t>
            </w:r>
            <w:proofErr w:type="spellEnd"/>
            <w:r w:rsidRPr="003C40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Метин Мехмед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A3C0D" w:rsidRPr="00EA52C9" w:rsidTr="009A3C0D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C40DC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C40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9A3C0D" w:rsidRPr="00EA52C9" w:rsidTr="009A3C0D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C40DC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C40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 и фамилия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EA52C9" w:rsidTr="009A3C0D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3C40DC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DC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0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Атанасов </w:t>
            </w:r>
            <w:proofErr w:type="spellStart"/>
            <w:r w:rsidRPr="003C40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Гудев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A52C9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</w:tbl>
    <w:p w:rsidR="009A3C0D" w:rsidRDefault="009A3C0D" w:rsidP="009A3C0D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3C0D" w:rsidRPr="002D0D45" w:rsidRDefault="009A3C0D" w:rsidP="009A3C0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0D45">
        <w:rPr>
          <w:rFonts w:ascii="Times New Roman" w:hAnsi="Times New Roman"/>
          <w:color w:val="000000" w:themeColor="text1"/>
          <w:sz w:val="24"/>
          <w:szCs w:val="24"/>
        </w:rPr>
        <w:t xml:space="preserve">Заменя членове от състава на Коалиция </w:t>
      </w:r>
      <w:r w:rsidRPr="002D0D45">
        <w:rPr>
          <w:rFonts w:ascii="Times New Roman" w:hAnsi="Times New Roman"/>
          <w:sz w:val="24"/>
          <w:szCs w:val="24"/>
        </w:rPr>
        <w:t>„БСП за България“</w:t>
      </w:r>
      <w:r w:rsidRPr="002D0D45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p w:rsidR="009A3C0D" w:rsidRPr="00FB7613" w:rsidRDefault="009A3C0D" w:rsidP="009A3C0D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66387">
        <w:rPr>
          <w:rFonts w:ascii="Times New Roman" w:hAnsi="Times New Roman"/>
          <w:b/>
          <w:sz w:val="24"/>
          <w:szCs w:val="24"/>
          <w:lang w:eastAsia="bg-BG"/>
        </w:rPr>
        <w:t>А. На мястото на: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5"/>
        <w:gridCol w:w="1511"/>
        <w:gridCol w:w="3626"/>
        <w:gridCol w:w="2520"/>
      </w:tblGrid>
      <w:tr w:rsidR="009A3C0D" w:rsidRPr="006556DC" w:rsidTr="009A3C0D">
        <w:trPr>
          <w:trHeight w:val="454"/>
        </w:trPr>
        <w:tc>
          <w:tcPr>
            <w:tcW w:w="1415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1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26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2520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Tr="009A3C0D">
        <w:trPr>
          <w:trHeight w:val="454"/>
        </w:trPr>
        <w:tc>
          <w:tcPr>
            <w:tcW w:w="1415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511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26" w:type="dxa"/>
            <w:vAlign w:val="center"/>
          </w:tcPr>
          <w:p w:rsidR="009A3C0D" w:rsidRPr="002D0D45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Атанас Петров Атанасов</w:t>
            </w:r>
          </w:p>
        </w:tc>
        <w:tc>
          <w:tcPr>
            <w:tcW w:w="2520" w:type="dxa"/>
            <w:vAlign w:val="center"/>
          </w:tcPr>
          <w:p w:rsidR="009A3C0D" w:rsidRDefault="009A3C0D" w:rsidP="009A3C0D">
            <w:pPr>
              <w:jc w:val="center"/>
            </w:pPr>
            <w:r w:rsidRPr="00E458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</w:t>
            </w:r>
            <w:r w:rsidRPr="00E458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„БСП за България“</w:t>
            </w:r>
          </w:p>
        </w:tc>
      </w:tr>
      <w:tr w:rsidR="009A3C0D" w:rsidTr="009A3C0D">
        <w:trPr>
          <w:trHeight w:val="454"/>
        </w:trPr>
        <w:tc>
          <w:tcPr>
            <w:tcW w:w="1415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511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626" w:type="dxa"/>
            <w:vAlign w:val="center"/>
          </w:tcPr>
          <w:p w:rsidR="009A3C0D" w:rsidRPr="002D0D45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Ирина Димова Петрова</w:t>
            </w:r>
          </w:p>
        </w:tc>
        <w:tc>
          <w:tcPr>
            <w:tcW w:w="2520" w:type="dxa"/>
            <w:vAlign w:val="center"/>
          </w:tcPr>
          <w:p w:rsidR="009A3C0D" w:rsidRDefault="009A3C0D" w:rsidP="009A3C0D">
            <w:pPr>
              <w:jc w:val="center"/>
            </w:pPr>
            <w:r w:rsidRPr="00E458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</w:t>
            </w:r>
            <w:r w:rsidRPr="00E458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„БСП за България“</w:t>
            </w:r>
          </w:p>
        </w:tc>
      </w:tr>
    </w:tbl>
    <w:p w:rsidR="009A3C0D" w:rsidRPr="00FB7613" w:rsidRDefault="009A3C0D" w:rsidP="009A3C0D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B7613">
        <w:rPr>
          <w:rFonts w:ascii="Times New Roman" w:hAnsi="Times New Roman"/>
          <w:b/>
          <w:sz w:val="24"/>
          <w:szCs w:val="24"/>
          <w:lang w:eastAsia="bg-BG"/>
        </w:rPr>
        <w:t>Б. Да се назначи: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4"/>
        <w:gridCol w:w="1511"/>
        <w:gridCol w:w="3629"/>
        <w:gridCol w:w="2518"/>
      </w:tblGrid>
      <w:tr w:rsidR="009A3C0D" w:rsidTr="009A3C0D">
        <w:trPr>
          <w:trHeight w:val="454"/>
        </w:trPr>
        <w:tc>
          <w:tcPr>
            <w:tcW w:w="1414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11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29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2518" w:type="dxa"/>
            <w:vAlign w:val="center"/>
          </w:tcPr>
          <w:p w:rsidR="009A3C0D" w:rsidRPr="006556DC" w:rsidRDefault="009A3C0D" w:rsidP="009A3C0D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9A3C0D" w:rsidRPr="006556DC" w:rsidTr="009A3C0D">
        <w:trPr>
          <w:trHeight w:val="454"/>
        </w:trPr>
        <w:tc>
          <w:tcPr>
            <w:tcW w:w="1414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511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29" w:type="dxa"/>
            <w:vAlign w:val="center"/>
          </w:tcPr>
          <w:p w:rsidR="009A3C0D" w:rsidRPr="002D0D45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Ирина Димова Петрова</w:t>
            </w:r>
          </w:p>
        </w:tc>
        <w:tc>
          <w:tcPr>
            <w:tcW w:w="2518" w:type="dxa"/>
            <w:vAlign w:val="center"/>
          </w:tcPr>
          <w:p w:rsidR="009A3C0D" w:rsidRDefault="009A3C0D" w:rsidP="009A3C0D">
            <w:pPr>
              <w:jc w:val="center"/>
            </w:pPr>
            <w:r w:rsidRPr="00257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</w:t>
            </w:r>
            <w:r w:rsidRPr="002574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„БСП за България“</w:t>
            </w:r>
          </w:p>
        </w:tc>
      </w:tr>
      <w:tr w:rsidR="009A3C0D" w:rsidRPr="006556DC" w:rsidTr="009A3C0D">
        <w:trPr>
          <w:trHeight w:val="454"/>
        </w:trPr>
        <w:tc>
          <w:tcPr>
            <w:tcW w:w="1414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511" w:type="dxa"/>
            <w:vAlign w:val="center"/>
          </w:tcPr>
          <w:p w:rsidR="009A3C0D" w:rsidRPr="002D0D45" w:rsidRDefault="009A3C0D" w:rsidP="009A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629" w:type="dxa"/>
            <w:vAlign w:val="center"/>
          </w:tcPr>
          <w:p w:rsidR="009A3C0D" w:rsidRPr="002D0D45" w:rsidRDefault="009A3C0D" w:rsidP="009A3C0D">
            <w:pPr>
              <w:rPr>
                <w:rFonts w:ascii="Times New Roman" w:hAnsi="Times New Roman"/>
                <w:sz w:val="24"/>
                <w:szCs w:val="24"/>
              </w:rPr>
            </w:pPr>
            <w:r w:rsidRPr="002D0D45">
              <w:rPr>
                <w:rFonts w:ascii="Times New Roman" w:hAnsi="Times New Roman"/>
                <w:sz w:val="24"/>
                <w:szCs w:val="24"/>
              </w:rPr>
              <w:t>Росица Валентинова Илиева</w:t>
            </w:r>
          </w:p>
        </w:tc>
        <w:tc>
          <w:tcPr>
            <w:tcW w:w="2518" w:type="dxa"/>
            <w:vAlign w:val="center"/>
          </w:tcPr>
          <w:p w:rsidR="009A3C0D" w:rsidRDefault="009A3C0D" w:rsidP="009A3C0D">
            <w:pPr>
              <w:jc w:val="center"/>
            </w:pPr>
            <w:r w:rsidRPr="00257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Коалиция </w:t>
            </w:r>
            <w:r w:rsidRPr="002574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„БСП за България“</w:t>
            </w:r>
          </w:p>
        </w:tc>
      </w:tr>
    </w:tbl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A209C" w:rsidRPr="00A4200E" w:rsidRDefault="003A209C" w:rsidP="009A3C0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3A209C" w:rsidRDefault="003A209C" w:rsidP="003A20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A209C" w:rsidRPr="003A209C" w:rsidRDefault="003A209C" w:rsidP="003A20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3A209C" w:rsidRDefault="003A209C" w:rsidP="003A209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5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3A209C" w:rsidP="009A3C0D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 w:rsidRPr="008D42CD">
        <w:t xml:space="preserve">Председателят на РИК Добрич Цонка Велкова </w:t>
      </w:r>
      <w:r w:rsidRPr="002E7EBE">
        <w:rPr>
          <w:color w:val="000000" w:themeColor="text1"/>
        </w:rPr>
        <w:t xml:space="preserve">докладва за </w:t>
      </w:r>
      <w:r>
        <w:rPr>
          <w:color w:val="000000" w:themeColor="text1"/>
        </w:rPr>
        <w:t xml:space="preserve">постъпило </w:t>
      </w:r>
      <w:r w:rsidR="00A41B20">
        <w:t xml:space="preserve">заявление с </w:t>
      </w:r>
      <w:r w:rsidR="009A3C0D">
        <w:t xml:space="preserve">вх. №176-НС/16.03.2021г. </w:t>
      </w:r>
      <w:r w:rsidR="009A3C0D" w:rsidRPr="00733E94">
        <w:t xml:space="preserve">от Кина Драгнева Костова - упълномощен представител на </w:t>
      </w:r>
      <w:r w:rsidR="009A3C0D">
        <w:t>Коалиция ГЕРБ-СДС за регистрация на застъпници на кандидатите в</w:t>
      </w:r>
      <w:r w:rsidR="009A3C0D" w:rsidRPr="00733E94">
        <w:t xml:space="preserve"> кандидатската листа</w:t>
      </w:r>
      <w:r w:rsidR="009A3C0D">
        <w:t xml:space="preserve"> на Коалиция ГЕРБ-СДС.</w:t>
      </w:r>
    </w:p>
    <w:p w:rsidR="009A3C0D" w:rsidRDefault="009A3C0D" w:rsidP="009A3C0D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          </w:t>
      </w:r>
      <w:r w:rsidRPr="00733E94">
        <w:t xml:space="preserve"> </w:t>
      </w:r>
      <w:r w:rsidRPr="0062561C">
        <w:t>Приложени са заявление за регистрация на застъпници – Приложение №40-НС, заведено под №</w:t>
      </w:r>
      <w:r>
        <w:t>01 в 17:04 часа на 16.03.2021</w:t>
      </w:r>
      <w:r w:rsidRPr="0062561C">
        <w:t>г. в регистъра</w:t>
      </w:r>
      <w:r>
        <w:t xml:space="preserve"> за  застъпници, воден от РИК </w:t>
      </w:r>
      <w:r w:rsidRPr="0062561C">
        <w:t>Доб</w:t>
      </w:r>
      <w:r>
        <w:t>рич, декларации – Приложение №42</w:t>
      </w:r>
      <w:r w:rsidRPr="0062561C">
        <w:t xml:space="preserve">-НС по образец, пълномощно  на представляващия партията и списък </w:t>
      </w:r>
      <w:r>
        <w:t xml:space="preserve">на хартиен и електронен носител </w:t>
      </w:r>
      <w:r w:rsidRPr="00733E94">
        <w:t>съгласно чл. 117 и чл.</w:t>
      </w:r>
      <w:r>
        <w:t xml:space="preserve"> 118 от ИК и Решение №2087-НС/17.02.2021</w:t>
      </w:r>
      <w:r w:rsidRPr="00733E94">
        <w:t>г. на ЦИК</w:t>
      </w:r>
      <w:r>
        <w:t>.</w:t>
      </w:r>
      <w:r w:rsidRPr="0062561C">
        <w:t xml:space="preserve"> </w:t>
      </w:r>
    </w:p>
    <w:p w:rsidR="009A3C0D" w:rsidRDefault="009A3C0D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2561C">
        <w:lastRenderedPageBreak/>
        <w:t>Извършена е проверка на данните на к</w:t>
      </w:r>
      <w:r>
        <w:t xml:space="preserve">андидатите за застъпници, с която се установи, че </w:t>
      </w:r>
      <w:r w:rsidRPr="00EF4AD0">
        <w:t xml:space="preserve">за </w:t>
      </w:r>
      <w:r>
        <w:t xml:space="preserve">4 /четирима/ от общо 127 /сто двадесет и седем/ </w:t>
      </w:r>
      <w:r w:rsidRPr="00EF4AD0">
        <w:t>са налице несъответствия.</w:t>
      </w:r>
    </w:p>
    <w:p w:rsidR="009A3C0D" w:rsidRPr="00733E94" w:rsidRDefault="009A3C0D" w:rsidP="009A3C0D">
      <w:pPr>
        <w:pStyle w:val="a4"/>
        <w:shd w:val="clear" w:color="auto" w:fill="FFFFFF"/>
        <w:spacing w:before="0" w:beforeAutospacing="0" w:after="150" w:afterAutospacing="0"/>
        <w:jc w:val="both"/>
      </w:pPr>
      <w:r w:rsidRPr="00733E94">
        <w:t>          Предвид това и на основание  чл. 72, ал. 1, т. 15, във връзка с чл. 117, ал. 4 и ч</w:t>
      </w:r>
      <w:r>
        <w:t>л. 118, ал. 2 от ИК и Решение №</w:t>
      </w:r>
      <w:r w:rsidRPr="00733E94">
        <w:t>2087-НС/17.02.2021 г. на ЦИК, Районната избирателна комисия в Осми изборен район – Добрички,</w:t>
      </w:r>
    </w:p>
    <w:p w:rsidR="009A3C0D" w:rsidRPr="00733E94" w:rsidRDefault="009A3C0D" w:rsidP="009A3C0D">
      <w:pPr>
        <w:pStyle w:val="a4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5"/>
        </w:rPr>
        <w:t>РЕШИ:</w:t>
      </w:r>
    </w:p>
    <w:p w:rsidR="009A3C0D" w:rsidRDefault="009A3C0D" w:rsidP="009A3C0D">
      <w:pPr>
        <w:pStyle w:val="a4"/>
        <w:numPr>
          <w:ilvl w:val="0"/>
          <w:numId w:val="12"/>
        </w:numPr>
        <w:shd w:val="clear" w:color="auto" w:fill="FFFFFF"/>
        <w:spacing w:before="0" w:beforeAutospacing="0" w:after="240" w:afterAutospacing="0"/>
        <w:jc w:val="both"/>
      </w:pPr>
      <w:r w:rsidRPr="00733E94">
        <w:rPr>
          <w:rStyle w:val="a5"/>
        </w:rPr>
        <w:t>РЕГИСТРИРА</w:t>
      </w:r>
      <w:r>
        <w:t>  123 /сто двадесет и трима/ застъпници на кандидатите в</w:t>
      </w:r>
      <w:r w:rsidRPr="00733E94">
        <w:t xml:space="preserve"> кандидатската листа издигната от Коалиция ГЕРБ-СДС в изборите за народни представители на 4 април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9A3C0D" w:rsidRPr="00E60468" w:rsidTr="009A3C0D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Проданова Пеева-Великова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Венелина Иванова Гроздева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Живков Манев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Василева Добрева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Пенко Стоянов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Сърдъмов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Иванов Великов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Ванеса Владимирова Желева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Жана Стоянова Иванова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Димитра Великова Стоева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Христов Арнаудов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Жечка Петрова Мавродиева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Златинка Георгиева Желязкова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Иванова Белчева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Йовка Атанасова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Кристиан Василев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Силвана Николова Паунова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Живкова Манева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Драгиев Павлов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Иринка Стоянова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 Пеев Атанасов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Феличия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Илиева Найденова- Михайлова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Кръстю Иванов Кръстев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Веселинка Иванова Великова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Стоянов Драгнев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Кралева Митева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Григорова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Снежанка Димитрова Алексиева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 Радева Тодорова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Илиева Спиридонова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Сергей Георгиев Великов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Христова Ганчева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Иванов Рачев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Искра Иванова Стоянова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Матеева Иванова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Върбанова Пейчева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Ганчев Иванов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Георгиева Стойчева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Атанасова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Лазаров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Христина Георгиева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Мирчева Господинова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Митка Станева Кирова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Емилиян Юлиянов Цветков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Димитрова Петрова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Иринка Иванова Василева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Димитрова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Йорданова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Милкова  Петрова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Йорданов Тонков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Свилена Иванова Димова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Калева Атанасова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Емилиян Руменов Рачев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Пламенова Тодорова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Стоянова Парушева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Ростислав Кирилов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Кирилов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Димитрова Михалева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 Стефанова Христова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59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Николаев Иванов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Маринела Петрова Милева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 Иванова Маринова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Стефани Павлова Маринова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Анка Господинова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Десева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Костадинка Янчева Петрова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Грациела Димитрова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Бойка Георгиева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Момчил Атанасов Момчилов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Антония Димитрова Игнатова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Димитрова Тодорова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Стоянова Велчева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Иванова Митева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Доротея Енчева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Русчева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Капка Петрова Стоянова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Валя Христова Влаева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Камелия Георгиева Йорданова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Жельо Иванов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Василева Карова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Райчев Тодоров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Младен Желязков Тодоров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Димитрова Младенова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Георгиев Вълков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Мариета Пламенова Христова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Димитров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Елеонора Руменова Боянова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Веселинов Христов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Ферде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 Исмаил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Пламенов Петров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Яница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Стелиянова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 Николов Тодоров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Венелина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Дорианова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Борисова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 Николова Петкова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Симона Стоянова Йорданова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93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Ивелина Димитрова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Параскевова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Тодоров Петров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Георгиев Петров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Ангелова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Николаев Георгиев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Михайлова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Янкова Сотирова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Проданов Пеев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Ганчева Илиева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Петкова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Георгиева Николова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Станев Илиев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Кристиянов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Минов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Юлияна Иванова Минева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Димитров Тодоров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Георгиева Димитрова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 Петров Атанасов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 Славов Енчев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 Димов Петков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Иванова Георгиева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Ганчева Василева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Тодоров Иванов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Николаев Василев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Йоанна- Мария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Жорова</w:t>
            </w:r>
            <w:proofErr w:type="spellEnd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Дончева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Добрева Петкова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Симеонова Василева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Деянов Недев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Димитрова Алексиева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Златева </w:t>
            </w:r>
            <w:proofErr w:type="spellStart"/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Опълченова</w:t>
            </w:r>
            <w:proofErr w:type="spellEnd"/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Пенчева Йовчева</w:t>
            </w:r>
          </w:p>
        </w:tc>
      </w:tr>
      <w:tr w:rsidR="009A3C0D" w:rsidRPr="00E60468" w:rsidTr="009A3C0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 Йорданов Златев</w:t>
            </w:r>
          </w:p>
        </w:tc>
      </w:tr>
    </w:tbl>
    <w:p w:rsidR="009A3C0D" w:rsidRPr="00E60468" w:rsidRDefault="009A3C0D" w:rsidP="009A3C0D">
      <w:pPr>
        <w:pStyle w:val="a3"/>
        <w:numPr>
          <w:ilvl w:val="0"/>
          <w:numId w:val="12"/>
        </w:numPr>
        <w:shd w:val="clear" w:color="auto" w:fill="FFFFFF"/>
        <w:spacing w:before="240" w:after="240" w:line="240" w:lineRule="auto"/>
        <w:ind w:left="1015" w:hanging="357"/>
        <w:jc w:val="both"/>
        <w:rPr>
          <w:rFonts w:ascii="Times New Roman" w:hAnsi="Times New Roman"/>
          <w:sz w:val="24"/>
          <w:szCs w:val="24"/>
        </w:rPr>
      </w:pPr>
      <w:r w:rsidRPr="00E60468">
        <w:rPr>
          <w:rFonts w:ascii="Times New Roman" w:hAnsi="Times New Roman"/>
          <w:b/>
          <w:bCs/>
          <w:sz w:val="24"/>
          <w:szCs w:val="24"/>
        </w:rPr>
        <w:t>ОТКАЗВА</w:t>
      </w:r>
      <w:r>
        <w:rPr>
          <w:rFonts w:ascii="Times New Roman" w:hAnsi="Times New Roman"/>
          <w:sz w:val="24"/>
          <w:szCs w:val="24"/>
        </w:rPr>
        <w:t> да регистрира като застъпници 4 /четирима/ от предложените лица</w:t>
      </w:r>
      <w:r w:rsidRPr="00E60468">
        <w:rPr>
          <w:rFonts w:ascii="Times New Roman" w:hAnsi="Times New Roman"/>
          <w:sz w:val="24"/>
          <w:szCs w:val="24"/>
        </w:rPr>
        <w:t>, поради следните грешки: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9A3C0D" w:rsidRPr="004D615F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Грешка</w:t>
            </w:r>
          </w:p>
        </w:tc>
      </w:tr>
      <w:tr w:rsidR="009A3C0D" w:rsidRPr="00E60468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Вилислав Михайлов Обрешков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82000015</w:t>
            </w:r>
          </w:p>
        </w:tc>
      </w:tr>
      <w:tr w:rsidR="009A3C0D" w:rsidRPr="00E60468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Павлов Стоянов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82800021</w:t>
            </w:r>
          </w:p>
        </w:tc>
      </w:tr>
      <w:tr w:rsidR="009A3C0D" w:rsidRPr="00E60468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Маруся Николова Калчева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82800084</w:t>
            </w:r>
          </w:p>
        </w:tc>
      </w:tr>
      <w:tr w:rsidR="009A3C0D" w:rsidRPr="00E60468" w:rsidTr="009A3C0D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Стефанов Иванов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9A3C0D" w:rsidRPr="00E60468" w:rsidRDefault="009A3C0D" w:rsidP="009A3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Лицето е регистрирано като член на СИК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E60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82800084</w:t>
            </w:r>
          </w:p>
        </w:tc>
      </w:tr>
    </w:tbl>
    <w:p w:rsidR="009A3C0D" w:rsidRPr="00507285" w:rsidRDefault="009A3C0D" w:rsidP="009A3C0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3A209C" w:rsidRPr="009A3C0D" w:rsidRDefault="009A3C0D" w:rsidP="009A3C0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15F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4D615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123 /сто двадесет и трима/</w:t>
      </w:r>
      <w:r w:rsidRPr="004D615F">
        <w:rPr>
          <w:rFonts w:ascii="Times New Roman" w:hAnsi="Times New Roman"/>
          <w:sz w:val="24"/>
          <w:szCs w:val="24"/>
          <w:shd w:val="clear" w:color="auto" w:fill="FFFFFF"/>
        </w:rPr>
        <w:t xml:space="preserve"> застъпници, съгласно </w:t>
      </w:r>
      <w:r w:rsidRPr="004D615F">
        <w:rPr>
          <w:rFonts w:ascii="Times New Roman" w:hAnsi="Times New Roman"/>
          <w:sz w:val="24"/>
          <w:szCs w:val="24"/>
        </w:rPr>
        <w:t>Приложение №</w:t>
      </w:r>
      <w:r w:rsidRPr="004D615F">
        <w:rPr>
          <w:rFonts w:ascii="Times New Roman" w:hAnsi="Times New Roman"/>
          <w:sz w:val="24"/>
          <w:szCs w:val="24"/>
          <w:lang w:val="ru-RU"/>
        </w:rPr>
        <w:t xml:space="preserve">45-НС </w:t>
      </w:r>
      <w:r w:rsidRPr="004D615F">
        <w:rPr>
          <w:rFonts w:ascii="Times New Roman" w:hAnsi="Times New Roman"/>
          <w:sz w:val="24"/>
          <w:szCs w:val="24"/>
        </w:rPr>
        <w:t>от Изборните книжа.</w:t>
      </w:r>
    </w:p>
    <w:p w:rsidR="003A209C" w:rsidRPr="00A4200E" w:rsidRDefault="003A209C" w:rsidP="003A20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3A209C" w:rsidRDefault="003A209C" w:rsidP="003A20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A209C" w:rsidRDefault="003A209C" w:rsidP="003A2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1257A4" w:rsidRDefault="001257A4" w:rsidP="001257A4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6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3C0D" w:rsidRDefault="00EA25EA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D42CD">
        <w:t xml:space="preserve">Председателят на РИК Добрич Цонка Велкова </w:t>
      </w:r>
      <w:r w:rsidR="009A3C0D">
        <w:t>предложи и</w:t>
      </w:r>
      <w:r w:rsidR="009A3C0D" w:rsidRPr="000E1708">
        <w:t>зработване на допълнителен брой печати за нуждите на РИК Добрич</w:t>
      </w:r>
      <w:r w:rsidR="009A3C0D">
        <w:t>.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D90B62">
        <w:t xml:space="preserve">Във връзка с организацията на изборния </w:t>
      </w:r>
      <w:r>
        <w:t>ден и оптимизиране работата на Р</w:t>
      </w:r>
      <w:r w:rsidRPr="00D90B62">
        <w:t>ИК Добрич са необходими за предоставяне допълнит</w:t>
      </w:r>
      <w:r>
        <w:t>елен брой печати за нуждите на Р</w:t>
      </w:r>
      <w:r w:rsidRPr="00D90B62">
        <w:t>ИК.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FF0000"/>
        </w:rPr>
      </w:pPr>
      <w:r w:rsidRPr="00F4166D">
        <w:t>Имайки в предвид изложеното и на основание чл.</w:t>
      </w:r>
      <w:r>
        <w:t xml:space="preserve"> </w:t>
      </w:r>
      <w:r w:rsidRPr="00F4166D">
        <w:t xml:space="preserve">64 от ИК, РИК Добрич, </w:t>
      </w:r>
      <w:r w:rsidRPr="004E3553">
        <w:rPr>
          <w:color w:val="000000" w:themeColor="text1"/>
        </w:rPr>
        <w:t xml:space="preserve">Районната избирателна комисия </w:t>
      </w:r>
      <w:r>
        <w:rPr>
          <w:color w:val="000000" w:themeColor="text1"/>
        </w:rPr>
        <w:t>в Осми изборен район – Добрички,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</w:pPr>
      <w:r w:rsidRPr="00D90B62">
        <w:t> 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  <w:jc w:val="center"/>
      </w:pPr>
      <w:r w:rsidRPr="00D90B62">
        <w:rPr>
          <w:rStyle w:val="a5"/>
        </w:rPr>
        <w:t>РЕШИ</w:t>
      </w:r>
      <w:r>
        <w:rPr>
          <w:rStyle w:val="a5"/>
        </w:rPr>
        <w:t>:</w:t>
      </w:r>
    </w:p>
    <w:p w:rsidR="009A3C0D" w:rsidRDefault="009A3C0D" w:rsidP="009A3C0D">
      <w:pPr>
        <w:pStyle w:val="a4"/>
        <w:shd w:val="clear" w:color="auto" w:fill="FFFFFF"/>
        <w:spacing w:before="0" w:beforeAutospacing="0" w:after="150" w:afterAutospacing="0"/>
        <w:rPr>
          <w:rStyle w:val="a5"/>
        </w:rPr>
      </w:pPr>
      <w:r w:rsidRPr="00D90B62">
        <w:rPr>
          <w:rStyle w:val="a5"/>
        </w:rPr>
        <w:t> </w:t>
      </w:r>
    </w:p>
    <w:p w:rsidR="009A3C0D" w:rsidRPr="00D90B62" w:rsidRDefault="009A3C0D" w:rsidP="009A3C0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330BFB">
        <w:t xml:space="preserve">Определя за изработване </w:t>
      </w:r>
      <w:r w:rsidRPr="00330BFB">
        <w:rPr>
          <w:b/>
        </w:rPr>
        <w:t>12</w:t>
      </w:r>
      <w:r>
        <w:rPr>
          <w:b/>
        </w:rPr>
        <w:t xml:space="preserve"> </w:t>
      </w:r>
      <w:r w:rsidRPr="00330BFB">
        <w:rPr>
          <w:b/>
        </w:rPr>
        <w:t>/дванадесет/ броя</w:t>
      </w:r>
      <w:r w:rsidRPr="00330BFB">
        <w:t xml:space="preserve"> допълнителни печати за целите на РИК-Добрич за подпечатване на документи при предаване на изборни книжа и </w:t>
      </w:r>
      <w:r>
        <w:t>м</w:t>
      </w:r>
      <w:r w:rsidRPr="00330BFB">
        <w:t>атериали на СИК в изборния ден</w:t>
      </w:r>
      <w:r>
        <w:t xml:space="preserve"> на 4</w:t>
      </w:r>
      <w:r w:rsidRPr="00D90B62">
        <w:t xml:space="preserve"> </w:t>
      </w:r>
      <w:r>
        <w:t>април 2021</w:t>
      </w:r>
      <w:r w:rsidRPr="00D90B62">
        <w:t>г.</w:t>
      </w:r>
    </w:p>
    <w:p w:rsidR="003A209C" w:rsidRDefault="003A209C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5092A" w:rsidRPr="00A4200E" w:rsidRDefault="00D5092A" w:rsidP="00D5092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D5092A" w:rsidRDefault="00D5092A" w:rsidP="006370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, Илиана Георгиева Момчева, Върбан </w:t>
      </w:r>
      <w:r w:rsidRPr="00A4200E">
        <w:rPr>
          <w:rFonts w:ascii="Times New Roman" w:hAnsi="Times New Roman"/>
          <w:sz w:val="24"/>
          <w:szCs w:val="24"/>
        </w:rPr>
        <w:lastRenderedPageBreak/>
        <w:t>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D5092A" w:rsidRDefault="00D5092A" w:rsidP="00D509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0E1708" w:rsidRDefault="000E1708" w:rsidP="000E170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7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E1708" w:rsidRDefault="000E1708" w:rsidP="00E529A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Добрич Цонка Велкова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</w:t>
      </w:r>
      <w:r>
        <w:rPr>
          <w:rFonts w:ascii="Times New Roman" w:hAnsi="Times New Roman"/>
          <w:sz w:val="24"/>
          <w:szCs w:val="24"/>
        </w:rPr>
        <w:t>и</w:t>
      </w:r>
      <w:r w:rsidRPr="000E1708">
        <w:rPr>
          <w:rFonts w:ascii="Times New Roman" w:hAnsi="Times New Roman"/>
          <w:sz w:val="24"/>
          <w:szCs w:val="24"/>
        </w:rPr>
        <w:t>зработване на допълнителен брой печати за нуждите на РИК Добрич</w:t>
      </w:r>
      <w:r>
        <w:rPr>
          <w:rFonts w:ascii="Times New Roman" w:hAnsi="Times New Roman"/>
          <w:sz w:val="24"/>
          <w:szCs w:val="24"/>
        </w:rPr>
        <w:t>.</w:t>
      </w:r>
    </w:p>
    <w:p w:rsidR="009A3C0D" w:rsidRPr="0093579E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РИК Добрич констатира, че 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95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.03.2021г. на РИК Добрич е допусната техническа грешка.</w:t>
      </w:r>
    </w:p>
    <w:p w:rsidR="009A3C0D" w:rsidRPr="0093579E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9A3C0D" w:rsidRDefault="009A3C0D" w:rsidP="009A3C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т. 1.1, буква Б)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95-НС/12.03.2021г.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9A3C0D" w:rsidRDefault="009A3C0D" w:rsidP="009A3C0D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Вместо:</w:t>
      </w:r>
    </w:p>
    <w:tbl>
      <w:tblPr>
        <w:tblStyle w:val="a6"/>
        <w:tblW w:w="4253" w:type="dxa"/>
        <w:jc w:val="center"/>
        <w:tblLayout w:type="fixed"/>
        <w:tblLook w:val="04A0" w:firstRow="1" w:lastRow="0" w:firstColumn="1" w:lastColumn="0" w:noHBand="0" w:noVBand="1"/>
      </w:tblPr>
      <w:tblGrid>
        <w:gridCol w:w="1992"/>
        <w:gridCol w:w="2261"/>
      </w:tblGrid>
      <w:tr w:rsidR="009A3C0D" w:rsidRPr="00A44021" w:rsidTr="009A3C0D">
        <w:trPr>
          <w:jc w:val="center"/>
        </w:trPr>
        <w:tc>
          <w:tcPr>
            <w:tcW w:w="1060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203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</w:t>
            </w:r>
          </w:p>
        </w:tc>
      </w:tr>
      <w:tr w:rsidR="009A3C0D" w:rsidRPr="00A44021" w:rsidTr="009A3C0D">
        <w:trPr>
          <w:jc w:val="center"/>
        </w:trPr>
        <w:tc>
          <w:tcPr>
            <w:tcW w:w="1060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1203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</w:tr>
      <w:tr w:rsidR="009A3C0D" w:rsidRPr="00A44021" w:rsidTr="009A3C0D">
        <w:trPr>
          <w:jc w:val="center"/>
        </w:trPr>
        <w:tc>
          <w:tcPr>
            <w:tcW w:w="1060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03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A3C0D" w:rsidRPr="00A44021" w:rsidTr="009A3C0D">
        <w:trPr>
          <w:jc w:val="center"/>
        </w:trPr>
        <w:tc>
          <w:tcPr>
            <w:tcW w:w="1060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203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A3C0D" w:rsidRPr="00A44021" w:rsidTr="009A3C0D">
        <w:trPr>
          <w:jc w:val="center"/>
        </w:trPr>
        <w:tc>
          <w:tcPr>
            <w:tcW w:w="1060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1203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9A3C0D" w:rsidRPr="00A44021" w:rsidTr="009A3C0D">
        <w:trPr>
          <w:jc w:val="center"/>
        </w:trPr>
        <w:tc>
          <w:tcPr>
            <w:tcW w:w="1060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03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A3C0D" w:rsidRPr="00A44021" w:rsidTr="009A3C0D">
        <w:trPr>
          <w:jc w:val="center"/>
        </w:trPr>
        <w:tc>
          <w:tcPr>
            <w:tcW w:w="1060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203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9A3C0D" w:rsidRPr="00A44021" w:rsidTr="009A3C0D">
        <w:trPr>
          <w:jc w:val="center"/>
        </w:trPr>
        <w:tc>
          <w:tcPr>
            <w:tcW w:w="1060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203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9A3C0D" w:rsidRPr="00A44021" w:rsidTr="009A3C0D">
        <w:trPr>
          <w:jc w:val="center"/>
        </w:trPr>
        <w:tc>
          <w:tcPr>
            <w:tcW w:w="1060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03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</w:tbl>
    <w:p w:rsidR="009A3C0D" w:rsidRDefault="009A3C0D" w:rsidP="009A3C0D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A3C0D" w:rsidRDefault="009A3C0D" w:rsidP="009A3C0D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Да се чете:</w:t>
      </w:r>
    </w:p>
    <w:tbl>
      <w:tblPr>
        <w:tblStyle w:val="a6"/>
        <w:tblW w:w="4253" w:type="dxa"/>
        <w:jc w:val="center"/>
        <w:tblLayout w:type="fixed"/>
        <w:tblLook w:val="04A0" w:firstRow="1" w:lastRow="0" w:firstColumn="1" w:lastColumn="0" w:noHBand="0" w:noVBand="1"/>
      </w:tblPr>
      <w:tblGrid>
        <w:gridCol w:w="1992"/>
        <w:gridCol w:w="2261"/>
      </w:tblGrid>
      <w:tr w:rsidR="009A3C0D" w:rsidRPr="00A44021" w:rsidTr="00CF456E">
        <w:trPr>
          <w:jc w:val="center"/>
        </w:trPr>
        <w:tc>
          <w:tcPr>
            <w:tcW w:w="1992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261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Добрич</w:t>
            </w:r>
          </w:p>
        </w:tc>
      </w:tr>
      <w:tr w:rsidR="009A3C0D" w:rsidRPr="00A44021" w:rsidTr="00CF456E">
        <w:trPr>
          <w:jc w:val="center"/>
        </w:trPr>
        <w:tc>
          <w:tcPr>
            <w:tcW w:w="1992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2261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Рък</w:t>
            </w:r>
            <w:proofErr w:type="spellEnd"/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</w:tr>
      <w:tr w:rsidR="009A3C0D" w:rsidRPr="00A44021" w:rsidTr="00CF456E">
        <w:trPr>
          <w:jc w:val="center"/>
        </w:trPr>
        <w:tc>
          <w:tcPr>
            <w:tcW w:w="1992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261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A3C0D" w:rsidRPr="00A44021" w:rsidTr="00CF456E">
        <w:trPr>
          <w:jc w:val="center"/>
        </w:trPr>
        <w:tc>
          <w:tcPr>
            <w:tcW w:w="1992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261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A3C0D" w:rsidRPr="00A44021" w:rsidTr="00CF456E">
        <w:trPr>
          <w:jc w:val="center"/>
        </w:trPr>
        <w:tc>
          <w:tcPr>
            <w:tcW w:w="1992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ДБО</w:t>
            </w:r>
          </w:p>
        </w:tc>
        <w:tc>
          <w:tcPr>
            <w:tcW w:w="2261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9A3C0D" w:rsidRPr="00A44021" w:rsidTr="00CF456E">
        <w:trPr>
          <w:jc w:val="center"/>
        </w:trPr>
        <w:tc>
          <w:tcPr>
            <w:tcW w:w="1992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2261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9A3C0D" w:rsidRPr="00A44021" w:rsidTr="00CF456E">
        <w:trPr>
          <w:jc w:val="center"/>
        </w:trPr>
        <w:tc>
          <w:tcPr>
            <w:tcW w:w="1992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2261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A3C0D" w:rsidRPr="00A44021" w:rsidTr="00CF456E">
        <w:trPr>
          <w:jc w:val="center"/>
        </w:trPr>
        <w:tc>
          <w:tcPr>
            <w:tcW w:w="1992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ВОЛЯ</w:t>
            </w:r>
          </w:p>
        </w:tc>
        <w:tc>
          <w:tcPr>
            <w:tcW w:w="2261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  <w:tr w:rsidR="009A3C0D" w:rsidRPr="00A44021" w:rsidTr="00CF456E">
        <w:trPr>
          <w:jc w:val="center"/>
        </w:trPr>
        <w:tc>
          <w:tcPr>
            <w:tcW w:w="1992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261" w:type="dxa"/>
          </w:tcPr>
          <w:p w:rsidR="009A3C0D" w:rsidRPr="00A44021" w:rsidRDefault="009A3C0D" w:rsidP="009A3C0D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440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</w:tbl>
    <w:p w:rsidR="00CF456E" w:rsidRPr="00A4200E" w:rsidRDefault="00CF456E" w:rsidP="00CF4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CF456E" w:rsidRDefault="00CF456E" w:rsidP="00CF4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CF456E" w:rsidRDefault="00CF456E" w:rsidP="00CF45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CF456E" w:rsidRDefault="00CF456E" w:rsidP="00A3674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A36742" w:rsidRDefault="00A36742" w:rsidP="00A3674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456E" w:rsidRDefault="00CF456E" w:rsidP="00CF45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 с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вх.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87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Pr="005347A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Светлана Георгиева Василева</w:t>
      </w:r>
      <w:r w:rsidRPr="009A67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Pr="00EA658C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ВОЛЯ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Крушари.</w:t>
      </w:r>
    </w:p>
    <w:p w:rsidR="00CF456E" w:rsidRPr="004E3553" w:rsidRDefault="00CF456E" w:rsidP="00CF45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CF456E" w:rsidRPr="004D35FD" w:rsidRDefault="00CF456E" w:rsidP="00CF45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CF456E" w:rsidRDefault="00CF456E" w:rsidP="00CF45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 w:rsidRPr="00EA658C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ВОЛЯ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490"/>
        <w:gridCol w:w="4499"/>
        <w:gridCol w:w="1566"/>
      </w:tblGrid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Айля Гюнер Фикрет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Денева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Илиева Костадинова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Ахмедов </w:t>
            </w:r>
            <w:proofErr w:type="spellStart"/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Исавов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Иванов Динков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E559F0">
        <w:trPr>
          <w:trHeight w:val="454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 </w:t>
            </w: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Ахмедов </w:t>
            </w:r>
            <w:proofErr w:type="spellStart"/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Исавов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Михаела Димитрова Стоянова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Денева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082000011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Ремзие Ниязи Назиф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  <w:tr w:rsidR="00CF456E" w:rsidRPr="005347A7" w:rsidTr="00E559F0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Айля Гюнер Фикрет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6E" w:rsidRPr="005347A7" w:rsidRDefault="00CF456E" w:rsidP="00E5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CF456E" w:rsidRPr="00A4200E" w:rsidRDefault="00CF456E" w:rsidP="00CF4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CF456E" w:rsidRDefault="00CF456E" w:rsidP="00CF4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CF456E" w:rsidRDefault="00CF456E" w:rsidP="00CF45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A36742" w:rsidRDefault="00A36742" w:rsidP="00A3674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9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36742" w:rsidRDefault="00A36742" w:rsidP="00CF45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Добрич Цонка Велкова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 разглеждане постъпили заявления за достъп до обществена информация  с вх. №177-НС/17.03.2021 от ПП България на труда и разума, представлявана от Георги Петков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Маналов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с вх. №183-НС/17.03.2021 от НАЦИОНАЛНА АСОЦИАЦИЯ ЗА ОБЩЕСТВЕНА ЗАЩИТА, представлявана от Валери Даскалов.</w:t>
      </w:r>
    </w:p>
    <w:p w:rsidR="00A36742" w:rsidRDefault="00A36742" w:rsidP="00CF45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разглеждане на заявление за достъп до обществена информация с вх. №177-НС/17.03.2021, РИК Добрич установи, че предоставянето на исканата информация не е от компетентността и правомощията на комисията съгласно чл. 72 от ИК</w:t>
      </w:r>
      <w:r w:rsidR="000F13D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040C" w:rsidRDefault="00A36742" w:rsidP="00CF45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разглеждане на заявление за достъп до обществена информация с вх. №183-НС/17.03.2021, РИК Добрич установи, че</w:t>
      </w:r>
      <w:r w:rsidR="0036040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36040C" w:rsidRDefault="0036040C" w:rsidP="00CF456E">
      <w:p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/>
          <w:color w:val="auto"/>
          <w:sz w:val="24"/>
          <w:szCs w:val="24"/>
          <w:u w:val="non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A367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настоящият момент исканата информация по т. 1 </w:t>
      </w:r>
      <w:r w:rsidR="00A3674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заявлението е публикувана на интернет страницата на РИК Добрич, в секция „РЕШЕНИЯ“</w:t>
      </w:r>
      <w:r w:rsidR="000F13D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36742">
        <w:rPr>
          <w:rFonts w:ascii="Times New Roman" w:eastAsia="Times New Roman" w:hAnsi="Times New Roman"/>
          <w:sz w:val="24"/>
          <w:szCs w:val="24"/>
          <w:lang w:eastAsia="bg-BG"/>
        </w:rPr>
        <w:t>решение №14-НС/18.02.2021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което е  достъпно на следния интернет адрес</w:t>
      </w:r>
      <w:r w:rsidR="00A3674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5" w:history="1">
        <w:r w:rsidR="00A36742" w:rsidRPr="0036040C">
          <w:rPr>
            <w:rStyle w:val="a7"/>
            <w:rFonts w:ascii="Times New Roman" w:hAnsi="Times New Roman"/>
            <w:sz w:val="24"/>
            <w:szCs w:val="24"/>
          </w:rPr>
          <w:t>https://rik08.cik.bg/ns2021/decisions/14/2021-02-18</w:t>
        </w:r>
      </w:hyperlink>
      <w:r>
        <w:rPr>
          <w:rStyle w:val="a7"/>
          <w:rFonts w:ascii="Times New Roman" w:hAnsi="Times New Roman"/>
          <w:sz w:val="24"/>
          <w:szCs w:val="24"/>
        </w:rPr>
        <w:t xml:space="preserve"> ;</w:t>
      </w:r>
    </w:p>
    <w:p w:rsidR="00A36742" w:rsidRPr="0036040C" w:rsidRDefault="0036040C" w:rsidP="00CF4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Style w:val="a7"/>
          <w:rFonts w:ascii="Times New Roman" w:eastAsia="Times New Roman" w:hAnsi="Times New Roman"/>
          <w:color w:val="auto"/>
          <w:sz w:val="24"/>
          <w:szCs w:val="24"/>
          <w:u w:val="none"/>
          <w:lang w:eastAsia="bg-BG"/>
        </w:rPr>
        <w:t>-</w:t>
      </w:r>
      <w:r w:rsidRPr="003604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настоящият момент исканата информация по  т. 2 от заявлението е публикувана на интернет страницата на РИК Добрич, в секция „РЕШЕНИЯ“, решение №15-НС/18.02.2021, които са достъпни на следните интернет адреси: </w:t>
      </w:r>
      <w:hyperlink r:id="rId6" w:history="1">
        <w:r w:rsidR="00A36742" w:rsidRPr="0036040C">
          <w:rPr>
            <w:rStyle w:val="a7"/>
            <w:rFonts w:ascii="Times New Roman" w:hAnsi="Times New Roman"/>
            <w:sz w:val="24"/>
            <w:szCs w:val="24"/>
          </w:rPr>
          <w:t>https://rik08.cik.bg/ns2021/decisions/15/2021-02-18</w:t>
        </w:r>
      </w:hyperlink>
      <w:r w:rsidR="00D260E9">
        <w:rPr>
          <w:rStyle w:val="a7"/>
          <w:rFonts w:ascii="Times New Roman" w:hAnsi="Times New Roman"/>
          <w:sz w:val="24"/>
          <w:szCs w:val="24"/>
        </w:rPr>
        <w:t xml:space="preserve"> ;</w:t>
      </w:r>
      <w:r w:rsidR="00A36742" w:rsidRPr="0036040C">
        <w:rPr>
          <w:rFonts w:ascii="Times New Roman" w:hAnsi="Times New Roman"/>
          <w:sz w:val="24"/>
          <w:szCs w:val="24"/>
        </w:rPr>
        <w:t xml:space="preserve"> </w:t>
      </w:r>
    </w:p>
    <w:p w:rsidR="00A36742" w:rsidRPr="00A36742" w:rsidRDefault="00A36742" w:rsidP="00CF456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 3 от заявлението,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Добрич установи, че предоставянето на исканата информация не е от компетентността и правомощията на комисията съгласно чл. 72 от ИК</w:t>
      </w:r>
      <w:r w:rsidR="000F13D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96CC5" w:rsidRPr="00F84C60" w:rsidRDefault="00596CC5" w:rsidP="00CF45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оради изчерпване на дневния ред закривам заседанието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596CC5" w:rsidRPr="00EF6470" w:rsidRDefault="00596CC5" w:rsidP="00596C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F6470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AB4A5C">
        <w:rPr>
          <w:rFonts w:ascii="Times New Roman" w:hAnsi="Times New Roman"/>
          <w:color w:val="FF0000"/>
          <w:sz w:val="24"/>
          <w:szCs w:val="24"/>
          <w:lang w:val="en-US"/>
        </w:rPr>
        <w:t>18</w:t>
      </w:r>
      <w:r w:rsidRPr="00EF6470">
        <w:rPr>
          <w:rFonts w:ascii="Times New Roman" w:hAnsi="Times New Roman"/>
          <w:sz w:val="24"/>
          <w:szCs w:val="24"/>
        </w:rPr>
        <w:t>.0</w:t>
      </w:r>
      <w:r w:rsidRPr="00EF6470">
        <w:rPr>
          <w:rFonts w:ascii="Times New Roman" w:hAnsi="Times New Roman"/>
          <w:sz w:val="24"/>
          <w:szCs w:val="24"/>
          <w:lang w:val="en-US"/>
        </w:rPr>
        <w:t>3</w:t>
      </w:r>
      <w:r w:rsidRPr="00EF6470">
        <w:rPr>
          <w:rFonts w:ascii="Times New Roman" w:hAnsi="Times New Roman"/>
          <w:sz w:val="24"/>
          <w:szCs w:val="24"/>
        </w:rPr>
        <w:t>.2021г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596CC5" w:rsidRPr="00EF6470" w:rsidRDefault="00596CC5" w:rsidP="00596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 w:rsidRPr="00EF6470">
        <w:rPr>
          <w:rFonts w:ascii="Times New Roman" w:hAnsi="Times New Roman"/>
          <w:sz w:val="24"/>
          <w:szCs w:val="24"/>
        </w:rPr>
        <w:t xml:space="preserve"> </w:t>
      </w:r>
      <w:r w:rsidR="00AB4A5C">
        <w:rPr>
          <w:rFonts w:ascii="Times New Roman" w:hAnsi="Times New Roman"/>
          <w:color w:val="FF0000"/>
          <w:sz w:val="24"/>
          <w:szCs w:val="24"/>
        </w:rPr>
        <w:t>18:30</w:t>
      </w:r>
      <w:r w:rsidRPr="00596C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596CC5" w:rsidRPr="00F84C60" w:rsidRDefault="00596CC5" w:rsidP="00596C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596CC5" w:rsidRPr="00F84C60" w:rsidRDefault="00596CC5" w:rsidP="00596CC5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596CC5" w:rsidRDefault="00596CC5" w:rsidP="00596CC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596CC5" w:rsidRPr="00F84C60" w:rsidRDefault="00596CC5" w:rsidP="00596CC5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596CC5" w:rsidRDefault="00596CC5"/>
    <w:sectPr w:rsidR="0059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94"/>
    <w:multiLevelType w:val="hybridMultilevel"/>
    <w:tmpl w:val="290067F2"/>
    <w:lvl w:ilvl="0" w:tplc="37FC06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8122EB"/>
    <w:multiLevelType w:val="hybridMultilevel"/>
    <w:tmpl w:val="0F162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3CC"/>
    <w:multiLevelType w:val="hybridMultilevel"/>
    <w:tmpl w:val="66401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568"/>
    <w:multiLevelType w:val="hybridMultilevel"/>
    <w:tmpl w:val="0052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51C"/>
    <w:multiLevelType w:val="hybridMultilevel"/>
    <w:tmpl w:val="64DA7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32FE"/>
    <w:multiLevelType w:val="hybridMultilevel"/>
    <w:tmpl w:val="996AF592"/>
    <w:lvl w:ilvl="0" w:tplc="FBC2D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8872A4"/>
    <w:multiLevelType w:val="hybridMultilevel"/>
    <w:tmpl w:val="34A4CE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B6554B6"/>
    <w:multiLevelType w:val="hybridMultilevel"/>
    <w:tmpl w:val="55B8D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032A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72BD"/>
    <w:multiLevelType w:val="hybridMultilevel"/>
    <w:tmpl w:val="0862E252"/>
    <w:lvl w:ilvl="0" w:tplc="C67E626A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33"/>
    <w:rsid w:val="00037AF1"/>
    <w:rsid w:val="00085C39"/>
    <w:rsid w:val="000D15E9"/>
    <w:rsid w:val="000E1708"/>
    <w:rsid w:val="000F13D9"/>
    <w:rsid w:val="001257A4"/>
    <w:rsid w:val="001445FD"/>
    <w:rsid w:val="00225DD3"/>
    <w:rsid w:val="002278D6"/>
    <w:rsid w:val="002A1375"/>
    <w:rsid w:val="0036040C"/>
    <w:rsid w:val="003A209C"/>
    <w:rsid w:val="00497957"/>
    <w:rsid w:val="004B4999"/>
    <w:rsid w:val="00555211"/>
    <w:rsid w:val="00596CC5"/>
    <w:rsid w:val="00637026"/>
    <w:rsid w:val="00865033"/>
    <w:rsid w:val="00893309"/>
    <w:rsid w:val="00912887"/>
    <w:rsid w:val="009651E5"/>
    <w:rsid w:val="009A3C0D"/>
    <w:rsid w:val="00A01C23"/>
    <w:rsid w:val="00A36742"/>
    <w:rsid w:val="00A41B20"/>
    <w:rsid w:val="00A95446"/>
    <w:rsid w:val="00AB4A5C"/>
    <w:rsid w:val="00B034C5"/>
    <w:rsid w:val="00CB159A"/>
    <w:rsid w:val="00CB4A83"/>
    <w:rsid w:val="00CF456E"/>
    <w:rsid w:val="00D260E9"/>
    <w:rsid w:val="00D32EFB"/>
    <w:rsid w:val="00D5092A"/>
    <w:rsid w:val="00E062B3"/>
    <w:rsid w:val="00E529A5"/>
    <w:rsid w:val="00EA25EA"/>
    <w:rsid w:val="00EA4105"/>
    <w:rsid w:val="00E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1936F7"/>
  <w15:chartTrackingRefBased/>
  <w15:docId w15:val="{23C5DC6A-E441-4CE3-8B98-59CD5229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C5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3A2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A209C"/>
    <w:rPr>
      <w:b/>
      <w:bCs/>
    </w:rPr>
  </w:style>
  <w:style w:type="table" w:styleId="a6">
    <w:name w:val="Table Grid"/>
    <w:basedOn w:val="a1"/>
    <w:uiPriority w:val="39"/>
    <w:rsid w:val="00CB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ns2021/decisions/15/2021-02-18" TargetMode="External"/><Relationship Id="rId5" Type="http://schemas.openxmlformats.org/officeDocument/2006/relationships/hyperlink" Target="https://rik08.cik.bg/ns2021/decisions/14/2021-0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2021-03-16T09:20:00Z</dcterms:created>
  <dcterms:modified xsi:type="dcterms:W3CDTF">2021-03-17T15:24:00Z</dcterms:modified>
</cp:coreProperties>
</file>