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61" w:rsidRPr="00A666C9" w:rsidRDefault="00752261" w:rsidP="0075226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752261" w:rsidRPr="00A666C9" w:rsidRDefault="00752261" w:rsidP="00752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№ 08-НС от 02.09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E82FDA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Днес, 02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6024B9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6024B9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4B9">
              <w:rPr>
                <w:rFonts w:ascii="Times New Roman" w:hAnsi="Times New Roman"/>
                <w:sz w:val="24"/>
                <w:szCs w:val="24"/>
              </w:rPr>
              <w:t>Гюлчин</w:t>
            </w:r>
            <w:proofErr w:type="spellEnd"/>
            <w:r w:rsidRPr="006024B9">
              <w:rPr>
                <w:rFonts w:ascii="Times New Roman" w:hAnsi="Times New Roman"/>
                <w:sz w:val="24"/>
                <w:szCs w:val="24"/>
              </w:rPr>
              <w:t xml:space="preserve"> Зия Сали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666B13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</w:tbl>
    <w:bookmarkEnd w:id="0"/>
    <w:p w:rsidR="00D961A0" w:rsidRDefault="00D961A0" w:rsidP="00752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</w:p>
    <w:p w:rsidR="00E73F90" w:rsidRDefault="00E73F90" w:rsidP="00752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666B13" w:rsidRDefault="00752261" w:rsidP="00752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CD1DDB">
        <w:rPr>
          <w:rFonts w:ascii="Times New Roman" w:eastAsia="Times New Roman" w:hAnsi="Times New Roman"/>
          <w:sz w:val="24"/>
          <w:szCs w:val="24"/>
          <w:lang w:val="en-US" w:eastAsia="bg-BG"/>
        </w:rPr>
        <w:t>18:18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Председателя на РИК - Добрич</w:t>
      </w:r>
      <w:r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752261" w:rsidRDefault="00752261" w:rsidP="0075226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D77564" w:rsidRDefault="00D77564" w:rsidP="00D7756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Назначаване на СИК</w:t>
      </w:r>
      <w:r w:rsidR="00D961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1A0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</w:t>
      </w:r>
      <w:r w:rsidR="00EB285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град Добрич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D961A0" w:rsidRDefault="00D961A0" w:rsidP="00D961A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D961A0" w:rsidRDefault="00D961A0" w:rsidP="00D961A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FF32E2" w:rsidRDefault="00FF32E2" w:rsidP="00FF32E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1004E" w:rsidRPr="00E1004E" w:rsidRDefault="00E1004E" w:rsidP="00E1004E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E1004E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СИК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E1004E">
        <w:rPr>
          <w:rFonts w:ascii="Times New Roman" w:eastAsia="Times New Roman" w:hAnsi="Times New Roman"/>
          <w:sz w:val="24"/>
          <w:szCs w:val="24"/>
          <w:lang w:eastAsia="bg-BG"/>
        </w:rPr>
        <w:t xml:space="preserve"> и утвърждаване на списък с резервни членове в изборите за народни представители на 02 октомври 2022 г.</w:t>
      </w:r>
    </w:p>
    <w:p w:rsidR="00E1004E" w:rsidRDefault="00E1004E" w:rsidP="00E1004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1004E" w:rsidRPr="004B6E11" w:rsidRDefault="00E1004E" w:rsidP="004B6E1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D77564" w:rsidRPr="005D75D8" w:rsidRDefault="00E1004E" w:rsidP="004B6E1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752261" w:rsidRPr="00666B13" w:rsidRDefault="00752261" w:rsidP="0075226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52261" w:rsidRPr="00666B13" w:rsidRDefault="00752261" w:rsidP="00752261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Default="00752261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666B13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6B13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752261" w:rsidRPr="00080B4C" w:rsidRDefault="00752261" w:rsidP="00752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 кореспонденция бе докладвана от</w:t>
      </w:r>
      <w:r w:rsidRPr="00080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B4C" w:rsidRPr="00080B4C">
        <w:rPr>
          <w:rFonts w:ascii="Times New Roman" w:hAnsi="Times New Roman"/>
          <w:color w:val="000000" w:themeColor="text1"/>
          <w:sz w:val="24"/>
          <w:szCs w:val="24"/>
        </w:rPr>
        <w:t>Петя Славова, Мария Игнатова, Десислава Ангелова, Сюзан Рамис</w:t>
      </w:r>
      <w:r w:rsidR="004900C8">
        <w:rPr>
          <w:rFonts w:ascii="Times New Roman" w:hAnsi="Times New Roman"/>
          <w:color w:val="000000" w:themeColor="text1"/>
          <w:sz w:val="24"/>
          <w:szCs w:val="24"/>
        </w:rPr>
        <w:t xml:space="preserve"> и Дарина Колева.</w:t>
      </w:r>
    </w:p>
    <w:p w:rsidR="00752261" w:rsidRPr="00666B13" w:rsidRDefault="00752261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52261" w:rsidRPr="00666B13" w:rsidRDefault="00752261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0A1FFC" w:rsidRPr="00666B13" w:rsidRDefault="00666B13" w:rsidP="00666B1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>назначаване на</w:t>
      </w:r>
      <w:r w:rsidRPr="00666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СИК и утвърждаване на списък с резервни членове на територията на </w:t>
      </w:r>
      <w:r w:rsidR="00EB285F">
        <w:rPr>
          <w:rFonts w:ascii="Times New Roman" w:hAnsi="Times New Roman"/>
          <w:color w:val="000000" w:themeColor="text1"/>
          <w:sz w:val="24"/>
          <w:szCs w:val="24"/>
        </w:rPr>
        <w:t xml:space="preserve">Община град Добрич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при произвеждане на </w:t>
      </w:r>
      <w:r w:rsidRPr="00666B13">
        <w:rPr>
          <w:rFonts w:ascii="Times New Roman" w:hAnsi="Times New Roman"/>
          <w:sz w:val="24"/>
          <w:szCs w:val="24"/>
        </w:rPr>
        <w:t>изборите за народн</w:t>
      </w:r>
      <w:r w:rsidR="003628B6">
        <w:rPr>
          <w:rFonts w:ascii="Times New Roman" w:hAnsi="Times New Roman"/>
          <w:sz w:val="24"/>
          <w:szCs w:val="24"/>
        </w:rPr>
        <w:t>и представители, насрочени на 02 октомври 2022</w:t>
      </w:r>
      <w:r w:rsidRPr="00666B13">
        <w:rPr>
          <w:rFonts w:ascii="Times New Roman" w:hAnsi="Times New Roman"/>
          <w:sz w:val="24"/>
          <w:szCs w:val="24"/>
        </w:rPr>
        <w:t>г.</w:t>
      </w:r>
    </w:p>
    <w:p w:rsidR="00666B13" w:rsidRPr="00666B13" w:rsidRDefault="00666B13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</w:t>
      </w:r>
      <w:r w:rsidR="00EB285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град Добрич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Кмета на </w:t>
      </w:r>
      <w:r w:rsidR="00EB285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град Добрич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 Вх. №82–НС от 30.08.2022 г. Към предложението са представени изискуемите документи, съгласно Решение №1281-НС от 16.08.2022г. на ЦИК, а именно:</w:t>
      </w:r>
    </w:p>
    <w:p w:rsidR="00666B13" w:rsidRPr="00666B13" w:rsidRDefault="00666B13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народни представители, насрочени на 02 октомври 2022г.,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26.08.2022г.,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666B13" w:rsidRPr="00666B13" w:rsidRDefault="00666B13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на Кмета на </w:t>
      </w:r>
      <w:r w:rsidR="00EB285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град Добрич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Община Добрич.</w:t>
      </w:r>
    </w:p>
    <w:p w:rsidR="00666B13" w:rsidRPr="00D77564" w:rsidRDefault="00666B13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 буква „а“ от Решение №1281-НС от 16.08.2022 г. на ЦИК и Решение №15- НС от 18.08.2022г. на РИК – Добрич, Районната избирателна комисия в Осми изборен район – Добрички</w:t>
      </w:r>
    </w:p>
    <w:p w:rsidR="00666B13" w:rsidRDefault="00666B13" w:rsidP="00666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66B13" w:rsidRPr="00666B13" w:rsidRDefault="00666B13" w:rsidP="00666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66B13" w:rsidRPr="00666B13" w:rsidRDefault="00666B13" w:rsidP="00666B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 съставите на  СИК за Община </w:t>
      </w:r>
      <w:r w:rsidR="00EB285F">
        <w:rPr>
          <w:rFonts w:ascii="Times New Roman" w:eastAsia="Times New Roman" w:hAnsi="Times New Roman"/>
          <w:sz w:val="24"/>
          <w:szCs w:val="24"/>
          <w:lang w:eastAsia="bg-BG"/>
        </w:rPr>
        <w:t xml:space="preserve">град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Добрич, съгласно</w:t>
      </w:r>
      <w:hyperlink r:id="rId5" w:tooltip=" Приложение №1" w:history="1">
        <w:r w:rsidR="00EB285F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 xml:space="preserve"> </w:t>
        </w:r>
        <w:r w:rsidRPr="00666B1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666B13" w:rsidRPr="00666B13" w:rsidRDefault="00666B13" w:rsidP="00666B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 списъците на резервните членове на СИК в Община </w:t>
      </w:r>
      <w:r w:rsidR="00EB285F">
        <w:rPr>
          <w:rFonts w:ascii="Times New Roman" w:eastAsia="Times New Roman" w:hAnsi="Times New Roman"/>
          <w:sz w:val="24"/>
          <w:szCs w:val="24"/>
          <w:lang w:eastAsia="bg-BG"/>
        </w:rPr>
        <w:t xml:space="preserve">град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Добрич, съгласно </w:t>
      </w:r>
      <w:hyperlink r:id="rId6" w:history="1">
        <w:r w:rsidRPr="00666B1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:rsidR="00666B13" w:rsidRPr="00666B13" w:rsidRDefault="001E283D" w:rsidP="00666B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7" w:history="1">
        <w:r w:rsidR="00666B13" w:rsidRPr="00666B1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 </w:t>
        </w:r>
      </w:hyperlink>
    </w:p>
    <w:p w:rsidR="00666B13" w:rsidRDefault="00666B1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77564" w:rsidRPr="00666B13" w:rsidRDefault="00D77564" w:rsidP="00666B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6B13" w:rsidRPr="00666B13" w:rsidRDefault="00666B1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666B13" w:rsidRPr="00666B13" w:rsidRDefault="00666B13" w:rsidP="00A85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6B13" w:rsidRPr="00666B13" w:rsidRDefault="00666B13" w:rsidP="00666B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666B13" w:rsidRPr="00666B13" w:rsidRDefault="00666B13" w:rsidP="00666B13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r w:rsidR="006D3F17" w:rsidRPr="00666B13">
        <w:rPr>
          <w:rFonts w:ascii="Times New Roman" w:hAnsi="Times New Roman"/>
          <w:sz w:val="24"/>
          <w:szCs w:val="24"/>
        </w:rPr>
        <w:t>Сюзан Зекерие Рамис</w:t>
      </w:r>
      <w:r w:rsidRPr="00666B13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="006D3F17"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="006D3F17"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666B13" w:rsidRPr="00666B13" w:rsidRDefault="00666B13" w:rsidP="00666B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0069A0" w:rsidRPr="00666B13" w:rsidRDefault="000069A0" w:rsidP="00D7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28B6" w:rsidRPr="00666B13" w:rsidRDefault="003628B6" w:rsidP="00A8592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069A0" w:rsidRPr="00666B13" w:rsidRDefault="003628B6" w:rsidP="00A859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>назначаване на</w:t>
      </w:r>
      <w:r w:rsidRPr="00666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СИК и утвърждаване на списък с резервни членове на територията на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 при произвеждане на </w:t>
      </w:r>
      <w:r w:rsidRPr="00666B13">
        <w:rPr>
          <w:rFonts w:ascii="Times New Roman" w:hAnsi="Times New Roman"/>
          <w:sz w:val="24"/>
          <w:szCs w:val="24"/>
        </w:rPr>
        <w:t>изборите за народн</w:t>
      </w:r>
      <w:r>
        <w:rPr>
          <w:rFonts w:ascii="Times New Roman" w:hAnsi="Times New Roman"/>
          <w:sz w:val="24"/>
          <w:szCs w:val="24"/>
        </w:rPr>
        <w:t>и представители, насрочени на 02</w:t>
      </w:r>
      <w:r w:rsidRPr="00666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 2022</w:t>
      </w:r>
      <w:r w:rsidRPr="00666B13">
        <w:rPr>
          <w:rFonts w:ascii="Times New Roman" w:hAnsi="Times New Roman"/>
          <w:sz w:val="24"/>
          <w:szCs w:val="24"/>
        </w:rPr>
        <w:t>г.</w:t>
      </w:r>
    </w:p>
    <w:p w:rsidR="003628B6" w:rsidRPr="00BD7F22" w:rsidRDefault="003628B6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–НС от 30.08.2022 г. Към предложението са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представени изискуемите документи, съгласно Решение №1281-НС от 16.08.2022г. на ЦИК, а именно:</w:t>
      </w:r>
    </w:p>
    <w:p w:rsidR="003628B6" w:rsidRPr="000E1F82" w:rsidRDefault="003628B6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октомври 2022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3628B6" w:rsidRPr="000E1F82" w:rsidRDefault="003628B6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Балчик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 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Балчик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28B6" w:rsidRPr="000E1F82" w:rsidRDefault="003628B6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11 от ИК и съгласно т. 23, буква „а“ от Решение №1281-НС от 16.08.2022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№17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- НС от 18.08.2022г.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:rsidR="00D77564" w:rsidRPr="00A85927" w:rsidRDefault="003628B6" w:rsidP="00A85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628B6" w:rsidRPr="000E1F82" w:rsidRDefault="003628B6" w:rsidP="00362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628B6" w:rsidRPr="000E1F82" w:rsidRDefault="003628B6" w:rsidP="003628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Балчик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</w:t>
      </w:r>
      <w:hyperlink r:id="rId8" w:tooltip=" Приложение №1" w:history="1">
        <w:r w:rsidR="00EB285F" w:rsidRPr="000E771A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 </w:t>
        </w:r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3628B6" w:rsidRPr="000E1F82" w:rsidRDefault="003628B6" w:rsidP="003628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членове на СИК в Община Балчик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9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:rsidR="003628B6" w:rsidRPr="000E1F82" w:rsidRDefault="001E283D" w:rsidP="003628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0" w:history="1">
        <w:r w:rsidR="003628B6"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 </w:t>
        </w:r>
      </w:hyperlink>
    </w:p>
    <w:p w:rsidR="003628B6" w:rsidRPr="000E1F82" w:rsidRDefault="003628B6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628B6" w:rsidRDefault="003628B6" w:rsidP="003628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628B6" w:rsidRDefault="003628B6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3628B6" w:rsidRPr="000E1F82" w:rsidRDefault="003628B6" w:rsidP="003628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D3F17" w:rsidRPr="00666B13" w:rsidRDefault="006D3F17" w:rsidP="006D3F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6D3F17" w:rsidRPr="00666B13" w:rsidRDefault="006D3F17" w:rsidP="006D3F17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340029" w:rsidRPr="00E73F90" w:rsidRDefault="006D3F17" w:rsidP="00E73F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936D84" w:rsidRDefault="00936D84" w:rsidP="00A8592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66B13" w:rsidRPr="00A85927" w:rsidRDefault="00340029" w:rsidP="00A8592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40029" w:rsidRPr="00666B13" w:rsidRDefault="00340029" w:rsidP="00A859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hAnsi="Times New Roman"/>
          <w:sz w:val="24"/>
          <w:szCs w:val="24"/>
        </w:rPr>
        <w:lastRenderedPageBreak/>
        <w:t xml:space="preserve">Председателят на РИК - Добрич Цонка Велкова предложи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>назначаване на</w:t>
      </w:r>
      <w:r w:rsidRPr="00666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СИК и утвърждаване на списък с резервни членове на територията на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Генерал Тошево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 при произвеждане на </w:t>
      </w:r>
      <w:r w:rsidRPr="00666B13">
        <w:rPr>
          <w:rFonts w:ascii="Times New Roman" w:hAnsi="Times New Roman"/>
          <w:sz w:val="24"/>
          <w:szCs w:val="24"/>
        </w:rPr>
        <w:t>изборите за народн</w:t>
      </w:r>
      <w:r>
        <w:rPr>
          <w:rFonts w:ascii="Times New Roman" w:hAnsi="Times New Roman"/>
          <w:sz w:val="24"/>
          <w:szCs w:val="24"/>
        </w:rPr>
        <w:t>и представители, насрочени на 02</w:t>
      </w:r>
      <w:r w:rsidRPr="00666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 2022</w:t>
      </w:r>
      <w:r w:rsidRPr="00666B13">
        <w:rPr>
          <w:rFonts w:ascii="Times New Roman" w:hAnsi="Times New Roman"/>
          <w:sz w:val="24"/>
          <w:szCs w:val="24"/>
        </w:rPr>
        <w:t>г.</w:t>
      </w:r>
    </w:p>
    <w:p w:rsidR="00340029" w:rsidRPr="00BD7F22" w:rsidRDefault="00340029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с Вх. №8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31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.08.2022 г. Към предложението са представени изискуемите документи, съгласно Решение №1281-НС от 16.08.2022г. на ЦИК, а именно:</w:t>
      </w:r>
    </w:p>
    <w:p w:rsidR="00340029" w:rsidRPr="000E1F82" w:rsidRDefault="00340029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октомври 2022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340029" w:rsidRPr="000E1F82" w:rsidRDefault="00340029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Генерал Тошево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Генерал Тошево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40029" w:rsidRPr="000E1F82" w:rsidRDefault="00340029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11 от ИК и съгласно т. 23, буква „а“ от Решение №1281-НС от 16.08.2022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№18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- НС от 18.08.2022г.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:rsidR="00D77564" w:rsidRPr="00A85927" w:rsidRDefault="00340029" w:rsidP="00A859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40029" w:rsidRPr="000E1F82" w:rsidRDefault="00340029" w:rsidP="003400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40029" w:rsidRPr="000E1F82" w:rsidRDefault="00340029" w:rsidP="003400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Генерал Тошево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</w:t>
      </w:r>
      <w:hyperlink r:id="rId11" w:tooltip=" Приложение №1" w:history="1">
        <w:r w:rsidRPr="003F57F9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340029" w:rsidRPr="000E1F82" w:rsidRDefault="00340029" w:rsidP="003400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членове на СИК в Община Генерал Тошево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12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:rsidR="00340029" w:rsidRPr="000E1F82" w:rsidRDefault="001E283D" w:rsidP="003400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3" w:history="1">
        <w:r w:rsidR="00340029"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 </w:t>
        </w:r>
      </w:hyperlink>
    </w:p>
    <w:p w:rsidR="00A85927" w:rsidRDefault="00340029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0029" w:rsidRPr="000E1F82" w:rsidRDefault="00340029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340029" w:rsidRDefault="00340029" w:rsidP="00D7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D3F17" w:rsidRPr="00666B13" w:rsidRDefault="006D3F17" w:rsidP="006D3F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6D3F17" w:rsidRPr="00666B13" w:rsidRDefault="006D3F17" w:rsidP="006D3F17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</w:t>
      </w:r>
      <w:r w:rsidRPr="00666B13">
        <w:rPr>
          <w:rFonts w:ascii="Times New Roman" w:hAnsi="Times New Roman"/>
          <w:sz w:val="24"/>
          <w:szCs w:val="24"/>
        </w:rPr>
        <w:lastRenderedPageBreak/>
        <w:t xml:space="preserve">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6D3F17" w:rsidRPr="00666B13" w:rsidRDefault="006D3F17" w:rsidP="006D3F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77564" w:rsidRDefault="00D77564" w:rsidP="003F6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653B" w:rsidRDefault="003F653B" w:rsidP="003F653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F653B" w:rsidRPr="00666B13" w:rsidRDefault="003F653B" w:rsidP="00A859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>назначаване на</w:t>
      </w:r>
      <w:r w:rsidRPr="00666B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СИК и утвърждаване на списък с резервни членове на територията на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666B13">
        <w:rPr>
          <w:rFonts w:ascii="Times New Roman" w:hAnsi="Times New Roman"/>
          <w:color w:val="000000" w:themeColor="text1"/>
          <w:sz w:val="24"/>
          <w:szCs w:val="24"/>
        </w:rPr>
        <w:t xml:space="preserve"> при произвеждане на </w:t>
      </w:r>
      <w:r w:rsidRPr="00666B13">
        <w:rPr>
          <w:rFonts w:ascii="Times New Roman" w:hAnsi="Times New Roman"/>
          <w:sz w:val="24"/>
          <w:szCs w:val="24"/>
        </w:rPr>
        <w:t>изборите за народн</w:t>
      </w:r>
      <w:r>
        <w:rPr>
          <w:rFonts w:ascii="Times New Roman" w:hAnsi="Times New Roman"/>
          <w:sz w:val="24"/>
          <w:szCs w:val="24"/>
        </w:rPr>
        <w:t>и представители, насрочени на 02</w:t>
      </w:r>
      <w:r w:rsidRPr="00666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 2022</w:t>
      </w:r>
      <w:r w:rsidRPr="00666B13">
        <w:rPr>
          <w:rFonts w:ascii="Times New Roman" w:hAnsi="Times New Roman"/>
          <w:sz w:val="24"/>
          <w:szCs w:val="24"/>
        </w:rPr>
        <w:t>г.</w:t>
      </w:r>
    </w:p>
    <w:p w:rsidR="003F653B" w:rsidRPr="00BD7F22" w:rsidRDefault="003F653B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7160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№92–НС от 01.09.2022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г. Към предложението са представени изискуемите документи, съгласно Решение №1281-НС от 16.08.2022г. на ЦИК, а именно:</w:t>
      </w:r>
    </w:p>
    <w:p w:rsidR="003F653B" w:rsidRPr="000E1F82" w:rsidRDefault="003F653B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октомври 2022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.08.2022г.,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3F653B" w:rsidRPr="000E1F82" w:rsidRDefault="003F653B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Каварна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 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Каварна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F653B" w:rsidRPr="000E1F82" w:rsidRDefault="003F653B" w:rsidP="00A8592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11 от ИК и съгласно т. 23, буква „а“ от Решение №1281-НС от 16.08.2022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№19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- НС от 18.08.2022г.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:rsidR="003F653B" w:rsidRPr="000E1F82" w:rsidRDefault="003F653B" w:rsidP="003F65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F653B" w:rsidRPr="000E1F82" w:rsidRDefault="003F653B" w:rsidP="003F65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F653B" w:rsidRPr="000E1F82" w:rsidRDefault="003F653B" w:rsidP="003F65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Каварна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</w:t>
      </w:r>
      <w:hyperlink r:id="rId14" w:tooltip=" Приложение №1" w:history="1">
        <w:r w:rsidRPr="000E1F82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3F653B" w:rsidRPr="000E1F82" w:rsidRDefault="003F653B" w:rsidP="003F65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членове на СИК в Община Каварна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15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:rsidR="003F653B" w:rsidRPr="000E1F82" w:rsidRDefault="001E283D" w:rsidP="003F65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6" w:history="1">
        <w:r w:rsidR="003F653B"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 </w:t>
        </w:r>
      </w:hyperlink>
    </w:p>
    <w:p w:rsidR="00232903" w:rsidRDefault="003F653B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F653B" w:rsidRPr="000E1F82" w:rsidRDefault="003F653B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6D3F17" w:rsidRPr="00666B13" w:rsidRDefault="006D3F17" w:rsidP="006D3F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lastRenderedPageBreak/>
        <w:t>Гласували: 13 членове на РИК</w:t>
      </w:r>
    </w:p>
    <w:p w:rsidR="006D3F17" w:rsidRPr="00666B13" w:rsidRDefault="006D3F17" w:rsidP="006D3F17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6D3F17" w:rsidRPr="00666B13" w:rsidRDefault="006D3F17" w:rsidP="006D3F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3F653B" w:rsidRDefault="003F653B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Default="00232903" w:rsidP="0023290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hAnsi="Times New Roman"/>
          <w:sz w:val="24"/>
          <w:szCs w:val="24"/>
        </w:rPr>
        <w:t>Председателят на РИК - Добрич Цонка Велкова предложи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Крушари при произвеждане на изборите за народни представители, насрочени на 02 октомври 2022г.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Крушари от Кмета на Община Крушари </w:t>
      </w:r>
      <w:r w:rsidRPr="002329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232903">
        <w:rPr>
          <w:rFonts w:ascii="Times New Roman" w:eastAsia="Times New Roman" w:hAnsi="Times New Roman"/>
          <w:sz w:val="24"/>
          <w:szCs w:val="24"/>
          <w:lang w:val="en-US" w:eastAsia="bg-BG"/>
        </w:rPr>
        <w:t>94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–НС от 01.09.2022г. Към предложението са представени изискуемите документи, съгласно Решение №1281-НС от 16.08.2022г. на ЦИК, а именно: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народни представители, насрочени на 02 октомври 2022г.,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22.08.2022г., 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на Кмета на Община Крушари 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Община Крушари.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 буква „а“ от Решение №1281-НС от 16.08.2022 г. на ЦИК и Решение №20- НС от 18.08.2022г. на РИК – Добрич, Районната избирателна комисия в Осми изборен район – Добрички</w:t>
      </w:r>
    </w:p>
    <w:p w:rsidR="00232903" w:rsidRPr="00232903" w:rsidRDefault="00232903" w:rsidP="00232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32903" w:rsidRPr="00232903" w:rsidRDefault="00232903" w:rsidP="00232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32903" w:rsidRPr="00232903" w:rsidRDefault="00232903" w:rsidP="002329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съставите на  СИК за Община Крушари, съгласно</w:t>
      </w:r>
      <w:hyperlink r:id="rId17" w:tooltip=" Приложение №1" w:history="1">
        <w:r w:rsidRPr="0072503A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23290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232903" w:rsidRPr="00232903" w:rsidRDefault="00232903" w:rsidP="002329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резервните членове на СИК в Община Крушари, съгласно </w:t>
      </w:r>
      <w:hyperlink r:id="rId18" w:history="1">
        <w:r w:rsidRPr="0023290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:rsidR="00E73F90" w:rsidRDefault="0023290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32903" w:rsidRPr="00232903" w:rsidRDefault="0023290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3F653B" w:rsidRDefault="003F653B" w:rsidP="0023290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32903" w:rsidRPr="00666B13" w:rsidRDefault="00232903" w:rsidP="00232903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32903" w:rsidRDefault="00232903" w:rsidP="0023290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Default="00232903" w:rsidP="0023290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hAnsi="Times New Roman"/>
          <w:sz w:val="24"/>
          <w:szCs w:val="24"/>
        </w:rPr>
        <w:t>Председателят на РИК - Добрич Цонка Велкова предложи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на СИК и утвърждаване на списък с резервни членове на територията на Община Шабла при произвеждане на изборите за народни представители, насрочени на 02 октомври 2022г.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Постъпила е преписка за състава на СИК на територията на Община Шабла от Кмета на Община Шабла с Вх. №</w:t>
      </w:r>
      <w:r w:rsidRPr="00232903">
        <w:rPr>
          <w:rFonts w:ascii="Times New Roman" w:eastAsia="Times New Roman" w:hAnsi="Times New Roman"/>
          <w:sz w:val="24"/>
          <w:szCs w:val="24"/>
          <w:lang w:val="en-US" w:eastAsia="bg-BG"/>
        </w:rPr>
        <w:t>95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–НС от 01.09.2022г. Към предложението са представени изискуемите документи, съгласно Решение №1281-НС от 16.08.2022г. на ЦИК, а именно: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народни представители, насрочени на 02 октомври 2022г.,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26.08.2022г., 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на Кмета на Община Шабла 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Община Шабла.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 буква „а“ от Решение №1281-НС от 16.08.2022 г. на ЦИК и Решение №22- НС от 18.08.2022г. на РИК – Добрич, Районната избирателна комисия в Осми изборен район – Добрички</w:t>
      </w:r>
    </w:p>
    <w:p w:rsidR="002F11A3" w:rsidRDefault="002F11A3" w:rsidP="001D1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32903" w:rsidRPr="00232903" w:rsidRDefault="00232903" w:rsidP="001D1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32903" w:rsidRPr="00232903" w:rsidRDefault="00232903" w:rsidP="002329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съставите на  СИК за Община Шабла, съгласно</w:t>
      </w:r>
      <w:hyperlink r:id="rId19" w:tooltip=" Приложение №1" w:history="1">
        <w:r w:rsidRPr="000C0594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23290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232903" w:rsidRPr="00232903" w:rsidRDefault="00232903" w:rsidP="002329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УТВЪРЖДАВА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резервните членове на СИК в Община Шабла, съгласно </w:t>
      </w:r>
      <w:hyperlink r:id="rId20" w:history="1">
        <w:r w:rsidRPr="0023290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:rsidR="00E73F90" w:rsidRDefault="00E73F90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Pr="00232903" w:rsidRDefault="0023290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8722C" w:rsidRDefault="0038722C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653B" w:rsidRDefault="0023290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32903" w:rsidRPr="00666B13" w:rsidRDefault="00232903" w:rsidP="00232903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3F653B" w:rsidRDefault="003F653B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Default="00232903" w:rsidP="0023290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hAnsi="Times New Roman"/>
          <w:sz w:val="24"/>
          <w:szCs w:val="24"/>
        </w:rPr>
        <w:t>Председателят на РИК - Добрич Цонка Велкова предложи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Добричка при произвеждане на изборите за народни представители, насрочени на 02 октомври 2022г.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Постъпила е преписка за състава на СИК на територията на Община Добричка от Км</w:t>
      </w:r>
      <w:r w:rsidR="004600AA">
        <w:rPr>
          <w:rFonts w:ascii="Times New Roman" w:eastAsia="Times New Roman" w:hAnsi="Times New Roman"/>
          <w:sz w:val="24"/>
          <w:szCs w:val="24"/>
          <w:lang w:eastAsia="bg-BG"/>
        </w:rPr>
        <w:t>ета на Община Добричка с Вх. №99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–НС</w:t>
      </w:r>
      <w:r w:rsidRPr="0023290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от 01.09.2022г. Към предложението са представени изискуемите документи, съгласно Решение №1281-НС от 16.08.2022г. на ЦИК, а именно: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народни представители, насрочени на 02 октомври 2022г.,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26.08.2022г., 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Предложението на Кмета на Община Добричка 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Община Добричка.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11 от ИК и съгласно т. 23, буква „а“ от Решение №1281-НС от 16.08.2022 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г. на ЦИК и Решение №16- НС от 18.08.2022г. на РИК – Добрич, Районната избирателна комисия в Осми изборен район – Добрички</w:t>
      </w:r>
    </w:p>
    <w:p w:rsidR="00232903" w:rsidRPr="00232903" w:rsidRDefault="00232903" w:rsidP="00232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32903" w:rsidRPr="00232903" w:rsidRDefault="00232903" w:rsidP="00232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32903" w:rsidRPr="00232903" w:rsidRDefault="00232903" w:rsidP="002329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съставите на  СИК за Община Добричка, съгласно</w:t>
      </w:r>
      <w:hyperlink r:id="rId21" w:tooltip=" Приложение №1" w:history="1">
        <w:r w:rsidRPr="0083435F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23290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232903" w:rsidRPr="00232903" w:rsidRDefault="00232903" w:rsidP="002329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резервните членове на СИК в Община Добричка, съгласно </w:t>
      </w:r>
      <w:hyperlink r:id="rId22" w:history="1">
        <w:r w:rsidRPr="00232903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:rsidR="00E73F90" w:rsidRDefault="00E73F90" w:rsidP="00232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Default="0023290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Pr="00232903" w:rsidRDefault="00232903" w:rsidP="00E73F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232903" w:rsidRDefault="00232903" w:rsidP="0023290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32903" w:rsidRPr="00666B13" w:rsidRDefault="00232903" w:rsidP="00232903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3F653B" w:rsidRDefault="003F653B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Default="00232903" w:rsidP="0023290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A01E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32903" w:rsidRPr="00232903" w:rsidRDefault="00232903" w:rsidP="00232903">
      <w:pPr>
        <w:pStyle w:val="a7"/>
        <w:shd w:val="clear" w:color="auto" w:fill="FFFFFF"/>
        <w:spacing w:after="150"/>
        <w:ind w:firstLine="567"/>
        <w:jc w:val="both"/>
        <w:rPr>
          <w:rFonts w:eastAsia="Times New Roman"/>
          <w:b/>
          <w:lang w:eastAsia="bg-BG"/>
        </w:rPr>
      </w:pPr>
      <w:r w:rsidRPr="00666B13">
        <w:t>Председателят на РИК - Добрич Цонка Велкова предложи</w:t>
      </w:r>
      <w:r>
        <w:t xml:space="preserve"> </w:t>
      </w:r>
      <w:r w:rsidRPr="00232903">
        <w:rPr>
          <w:rFonts w:eastAsia="Times New Roman"/>
          <w:lang w:eastAsia="bg-BG"/>
        </w:rPr>
        <w:t>назначаване на СИК и утвърждаване на списък с резервни членове на територията на Община Тервел за изборите за народни представители, насрочени на 02 октомври 2022г.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Постъпила е преписка за състава на СИК на територията на Община Тервел от Кмета на Община Тервел с вх. №74–НС/29.08.2022г.. Към предложението са представени изискуемите документи, съгласно Решение №1281-НС от 16.08.2022г. на ЦИК, а именно: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Към преписката са приложени:</w:t>
      </w:r>
    </w:p>
    <w:p w:rsidR="00232903" w:rsidRPr="00232903" w:rsidRDefault="00232903" w:rsidP="002329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Предложенията на партиите и коалициите</w:t>
      </w:r>
    </w:p>
    <w:p w:rsidR="00232903" w:rsidRPr="00232903" w:rsidRDefault="00232903" w:rsidP="002329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актуално правно състояние на партията или копие от решението за създаване на коалицията</w:t>
      </w:r>
    </w:p>
    <w:p w:rsidR="00232903" w:rsidRPr="00232903" w:rsidRDefault="00232903" w:rsidP="002329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Пълномощните на лицата, участвали в преговорите, когато партиите и коалициите се представляват от пълномощник, както и адрес, телефон и лице за контакт</w:t>
      </w:r>
    </w:p>
    <w:p w:rsidR="00232903" w:rsidRPr="00232903" w:rsidRDefault="00232903" w:rsidP="002329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Списъци на резервните членове на СИК</w:t>
      </w:r>
    </w:p>
    <w:p w:rsidR="00232903" w:rsidRPr="00232903" w:rsidRDefault="00232903" w:rsidP="002329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Протокол от консултации</w:t>
      </w:r>
    </w:p>
    <w:p w:rsidR="00232903" w:rsidRPr="00232903" w:rsidRDefault="00232903" w:rsidP="002329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Копие от съобщението за провеждане консултациите и начинът на оповестяването му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На проведените консултации  за съставите на СИК на територията на община Тервел партиите и коалициите не са  постигнали съгласие за разпределението на ръководния състав и редовите членове на отделните СИК</w:t>
      </w:r>
      <w:r w:rsidR="00BF11A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32903" w:rsidRP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12 от ИК и т. 23, буква „б“ от Решение № 1281-НС от 16.08.2022г.  на ЦИК и Решение №21-НС/18.08.2022 г., Районната избирателна комисия в Осми изборен район – Добрички</w:t>
      </w:r>
    </w:p>
    <w:p w:rsidR="00232903" w:rsidRPr="00232903" w:rsidRDefault="00232903" w:rsidP="002329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32903" w:rsidRPr="00232903" w:rsidRDefault="00232903" w:rsidP="00232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32903" w:rsidRPr="00232903" w:rsidRDefault="00232903" w:rsidP="002329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съставите на  СИК за Община Тервел, съгласно </w:t>
      </w:r>
      <w:hyperlink r:id="rId23" w:history="1">
        <w:r w:rsidRPr="00232903">
          <w:rPr>
            <w:rFonts w:ascii="Times New Roman" w:eastAsia="Times New Roman" w:hAnsi="Times New Roman"/>
            <w:sz w:val="24"/>
            <w:szCs w:val="24"/>
            <w:lang w:eastAsia="bg-BG"/>
          </w:rPr>
          <w:t>Приложение №1</w:t>
        </w:r>
      </w:hyperlink>
    </w:p>
    <w:p w:rsidR="00232903" w:rsidRPr="00232903" w:rsidRDefault="00232903" w:rsidP="002329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резервните членове на СИК в Община Тервел, съгласно </w:t>
      </w:r>
      <w:hyperlink r:id="rId24" w:history="1">
        <w:r w:rsidRPr="00232903">
          <w:rPr>
            <w:rFonts w:ascii="Times New Roman" w:eastAsia="Times New Roman" w:hAnsi="Times New Roman"/>
            <w:sz w:val="24"/>
            <w:szCs w:val="24"/>
            <w:lang w:eastAsia="bg-BG"/>
          </w:rPr>
          <w:t>Приложение №2</w:t>
        </w:r>
      </w:hyperlink>
    </w:p>
    <w:p w:rsid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P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2903" w:rsidRPr="00232903" w:rsidRDefault="00232903" w:rsidP="002329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2903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 по реда на чл. 73, ал. 1 от ИК.</w:t>
      </w:r>
    </w:p>
    <w:p w:rsidR="00232903" w:rsidRPr="00232903" w:rsidRDefault="00232903" w:rsidP="0023290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232903" w:rsidRPr="00666B13" w:rsidRDefault="00232903" w:rsidP="00232903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232903" w:rsidRPr="00666B13" w:rsidRDefault="00232903" w:rsidP="002329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552595" w:rsidRDefault="00552595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81418" w:rsidRDefault="00C81418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B0579" w:rsidRPr="00666B13" w:rsidRDefault="00EB0579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2F4990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2F4990">
        <w:rPr>
          <w:rFonts w:ascii="Times New Roman" w:hAnsi="Times New Roman"/>
          <w:sz w:val="24"/>
          <w:szCs w:val="24"/>
        </w:rPr>
        <w:t>07</w:t>
      </w:r>
      <w:r w:rsidRPr="002F4990">
        <w:rPr>
          <w:rFonts w:ascii="Times New Roman" w:hAnsi="Times New Roman"/>
          <w:sz w:val="24"/>
          <w:szCs w:val="24"/>
        </w:rPr>
        <w:t>.</w:t>
      </w:r>
      <w:r w:rsidR="00BF1475" w:rsidRPr="002F4990">
        <w:rPr>
          <w:rFonts w:ascii="Times New Roman" w:hAnsi="Times New Roman"/>
          <w:sz w:val="24"/>
          <w:szCs w:val="24"/>
        </w:rPr>
        <w:t>09</w:t>
      </w:r>
      <w:r w:rsidRPr="002F4990">
        <w:rPr>
          <w:rFonts w:ascii="Times New Roman" w:hAnsi="Times New Roman"/>
          <w:sz w:val="24"/>
          <w:szCs w:val="24"/>
        </w:rPr>
        <w:t>.2022г</w:t>
      </w: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F85B6D" w:rsidRPr="002F4990" w:rsidRDefault="00EC11D5" w:rsidP="00F85B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2F4990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1E283D">
        <w:rPr>
          <w:rFonts w:ascii="Times New Roman" w:hAnsi="Times New Roman"/>
          <w:sz w:val="24"/>
          <w:szCs w:val="24"/>
        </w:rPr>
        <w:t>18:3</w:t>
      </w:r>
      <w:bookmarkStart w:id="1" w:name="_GoBack"/>
      <w:bookmarkEnd w:id="1"/>
      <w:r w:rsidR="00BF1475" w:rsidRPr="002F4990">
        <w:rPr>
          <w:rFonts w:ascii="Times New Roman" w:hAnsi="Times New Roman"/>
          <w:sz w:val="24"/>
          <w:szCs w:val="24"/>
        </w:rPr>
        <w:t>6</w:t>
      </w:r>
      <w:r w:rsidRPr="002F4990">
        <w:rPr>
          <w:rFonts w:ascii="Times New Roman" w:hAnsi="Times New Roman"/>
          <w:sz w:val="24"/>
          <w:szCs w:val="24"/>
        </w:rPr>
        <w:t xml:space="preserve"> </w:t>
      </w: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C81418" w:rsidRDefault="00C81418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3D257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/</w:t>
      </w:r>
      <w:r w:rsidR="006D3F17" w:rsidRPr="006024B9">
        <w:rPr>
          <w:rFonts w:ascii="Times New Roman" w:hAnsi="Times New Roman"/>
          <w:sz w:val="24"/>
          <w:szCs w:val="24"/>
        </w:rPr>
        <w:t xml:space="preserve">Сюзан </w:t>
      </w:r>
      <w:r w:rsidR="006D3F17">
        <w:rPr>
          <w:rFonts w:ascii="Times New Roman" w:hAnsi="Times New Roman"/>
          <w:sz w:val="24"/>
          <w:szCs w:val="24"/>
        </w:rPr>
        <w:t>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BF14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D5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B44CD"/>
    <w:multiLevelType w:val="hybridMultilevel"/>
    <w:tmpl w:val="5CFCB8D6"/>
    <w:lvl w:ilvl="0" w:tplc="33A8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48B8"/>
    <w:multiLevelType w:val="hybridMultilevel"/>
    <w:tmpl w:val="BA7A6388"/>
    <w:lvl w:ilvl="0" w:tplc="30EAE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32CFD"/>
    <w:multiLevelType w:val="multilevel"/>
    <w:tmpl w:val="D7E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73FA2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77946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93307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D524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4166C"/>
    <w:multiLevelType w:val="hybridMultilevel"/>
    <w:tmpl w:val="7220B450"/>
    <w:lvl w:ilvl="0" w:tplc="4E1024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734D14"/>
    <w:multiLevelType w:val="hybridMultilevel"/>
    <w:tmpl w:val="F9D64CCE"/>
    <w:lvl w:ilvl="0" w:tplc="F4E8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76658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F2C6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731EB"/>
    <w:multiLevelType w:val="hybridMultilevel"/>
    <w:tmpl w:val="86F02534"/>
    <w:lvl w:ilvl="0" w:tplc="0526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A0569"/>
    <w:multiLevelType w:val="hybridMultilevel"/>
    <w:tmpl w:val="60E21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6CC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7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2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1"/>
  </w:num>
  <w:num w:numId="17">
    <w:abstractNumId w:val="10"/>
  </w:num>
  <w:num w:numId="18">
    <w:abstractNumId w:val="7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57A85"/>
    <w:rsid w:val="000647DA"/>
    <w:rsid w:val="00080B4C"/>
    <w:rsid w:val="00081BA8"/>
    <w:rsid w:val="00095705"/>
    <w:rsid w:val="000A1FFC"/>
    <w:rsid w:val="000A3433"/>
    <w:rsid w:val="000C0594"/>
    <w:rsid w:val="000E771A"/>
    <w:rsid w:val="001D133D"/>
    <w:rsid w:val="001D3723"/>
    <w:rsid w:val="001E283D"/>
    <w:rsid w:val="00232903"/>
    <w:rsid w:val="00241EE8"/>
    <w:rsid w:val="002468A2"/>
    <w:rsid w:val="002F11A3"/>
    <w:rsid w:val="002F4990"/>
    <w:rsid w:val="00340029"/>
    <w:rsid w:val="003628B6"/>
    <w:rsid w:val="003719EA"/>
    <w:rsid w:val="0038722C"/>
    <w:rsid w:val="003D257C"/>
    <w:rsid w:val="003F57F9"/>
    <w:rsid w:val="003F653B"/>
    <w:rsid w:val="00455EA0"/>
    <w:rsid w:val="004600AA"/>
    <w:rsid w:val="004900C8"/>
    <w:rsid w:val="004B6E11"/>
    <w:rsid w:val="0051219C"/>
    <w:rsid w:val="00552595"/>
    <w:rsid w:val="00587F3C"/>
    <w:rsid w:val="005C78E5"/>
    <w:rsid w:val="005D75D8"/>
    <w:rsid w:val="006024B9"/>
    <w:rsid w:val="00615B4C"/>
    <w:rsid w:val="00666B13"/>
    <w:rsid w:val="006C44CD"/>
    <w:rsid w:val="006D3F17"/>
    <w:rsid w:val="0072323F"/>
    <w:rsid w:val="0072503A"/>
    <w:rsid w:val="00752261"/>
    <w:rsid w:val="0079475F"/>
    <w:rsid w:val="007B49DB"/>
    <w:rsid w:val="00804537"/>
    <w:rsid w:val="008233E6"/>
    <w:rsid w:val="0083435F"/>
    <w:rsid w:val="00864068"/>
    <w:rsid w:val="00890DD3"/>
    <w:rsid w:val="008922EB"/>
    <w:rsid w:val="008F778A"/>
    <w:rsid w:val="00936D84"/>
    <w:rsid w:val="00944563"/>
    <w:rsid w:val="00957AC2"/>
    <w:rsid w:val="009735AE"/>
    <w:rsid w:val="00A01EDF"/>
    <w:rsid w:val="00A666C9"/>
    <w:rsid w:val="00A85927"/>
    <w:rsid w:val="00A95F1B"/>
    <w:rsid w:val="00AB7A56"/>
    <w:rsid w:val="00AE6C97"/>
    <w:rsid w:val="00B065BF"/>
    <w:rsid w:val="00BA0EDB"/>
    <w:rsid w:val="00BF11A4"/>
    <w:rsid w:val="00BF1475"/>
    <w:rsid w:val="00C057E9"/>
    <w:rsid w:val="00C81418"/>
    <w:rsid w:val="00CD1DDB"/>
    <w:rsid w:val="00D10DAD"/>
    <w:rsid w:val="00D373BA"/>
    <w:rsid w:val="00D41E6E"/>
    <w:rsid w:val="00D6394F"/>
    <w:rsid w:val="00D77564"/>
    <w:rsid w:val="00D87F7B"/>
    <w:rsid w:val="00D961A0"/>
    <w:rsid w:val="00DF3D0E"/>
    <w:rsid w:val="00E1004E"/>
    <w:rsid w:val="00E1784E"/>
    <w:rsid w:val="00E45016"/>
    <w:rsid w:val="00E57DFA"/>
    <w:rsid w:val="00E73F90"/>
    <w:rsid w:val="00E82FDA"/>
    <w:rsid w:val="00EB0579"/>
    <w:rsid w:val="00EB285F"/>
    <w:rsid w:val="00EC11D5"/>
    <w:rsid w:val="00ED461A"/>
    <w:rsid w:val="00EE347C"/>
    <w:rsid w:val="00F45D74"/>
    <w:rsid w:val="00F85B6D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7FF4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13" Type="http://schemas.openxmlformats.org/officeDocument/2006/relationships/hyperlink" Target="https://rik08.cik.bg/upload/167960/%D0%9F%D1%80%D0%B8%D0%BB%D0%BE%D0%B6%D0%B5%D0%BD%D0%B8%D0%B5+%E2%84%962+%D0%BA%D1%8A%D0%BC+%D0%A0%D0%B5%D1%88%D0%B5%D0%BD%D0%B8%D0%B5+%E2%84%9657+-+%D0%A1%D0%98%D0%9A+%D0%A2%D0%B5%D1%80%D0%B2%D0%B5%D0%BB.xlsx" TargetMode="External"/><Relationship Id="rId18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7" Type="http://schemas.openxmlformats.org/officeDocument/2006/relationships/hyperlink" Target="https://rik08.cik.bg/upload/167960/%D0%9F%D1%80%D0%B8%D0%BB%D0%BE%D0%B6%D0%B5%D0%BD%D0%B8%D0%B5+%E2%84%962+%D0%BA%D1%8A%D0%BC+%D0%A0%D0%B5%D1%88%D0%B5%D0%BD%D0%B8%D0%B5+%E2%84%9657+-+%D0%A1%D0%98%D0%9A+%D0%A2%D0%B5%D1%80%D0%B2%D0%B5%D0%BB.xlsx" TargetMode="External"/><Relationship Id="rId12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17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k08.cik.bg/upload/167960/%D0%9F%D1%80%D0%B8%D0%BB%D0%BE%D0%B6%D0%B5%D0%BD%D0%B8%D0%B5+%E2%84%962+%D0%BA%D1%8A%D0%BC+%D0%A0%D0%B5%D1%88%D0%B5%D0%BD%D0%B8%D0%B5+%E2%84%9657+-+%D0%A1%D0%98%D0%9A+%D0%A2%D0%B5%D1%80%D0%B2%D0%B5%D0%BB.xlsx" TargetMode="External"/><Relationship Id="rId20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11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24" Type="http://schemas.openxmlformats.org/officeDocument/2006/relationships/hyperlink" Target="https://rik08.cik.bg/upload/159194/%D0%9F%D1%80%D0%B8%D0%BB%D0%BE%D0%B6%D0%B5%D0%BD%D0%B8%D0%B5+%E2%84%962+%D0%BA%D1%8A%D0%BC+%D0%A0%D0%B5%D1%88%D0%B5%D0%BD%D0%B8%D0%B5+%E2%84%9656+-+%D0%94%D0%BE%D0%B1%D1%80%D0%B8%D1%87%D0%BA%D0%B0.xlsx" TargetMode="External"/><Relationship Id="rId5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15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23" Type="http://schemas.openxmlformats.org/officeDocument/2006/relationships/hyperlink" Target="https://rik08.cik.bg/upload/159148/%D0%9F%D1%80%D0%B8%D0%BB%D0%BE%D0%B6%D0%B5%D0%BD%D0%B8%D0%B5+%E2%84%961+%D0%BA%D1%8A%D0%BC+%D0%A0%D0%B5%D1%88%D0%B5%D0%BD%D0%B8%D0%B5+%E2%84%9656+-+%D0%94%D0%BE%D0%B1%D1%80%D0%B8%D1%87%D0%BA%D0%B0.xlsx" TargetMode="External"/><Relationship Id="rId10" Type="http://schemas.openxmlformats.org/officeDocument/2006/relationships/hyperlink" Target="https://rik08.cik.bg/upload/167960/%D0%9F%D1%80%D0%B8%D0%BB%D0%BE%D0%B6%D0%B5%D0%BD%D0%B8%D0%B5+%E2%84%962+%D0%BA%D1%8A%D0%BC+%D0%A0%D0%B5%D1%88%D0%B5%D0%BD%D0%B8%D0%B5+%E2%84%9657+-+%D0%A1%D0%98%D0%9A+%D0%A2%D0%B5%D1%80%D0%B2%D0%B5%D0%BB.xlsx" TargetMode="External"/><Relationship Id="rId19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14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22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2022-09-01T06:54:00Z</dcterms:created>
  <dcterms:modified xsi:type="dcterms:W3CDTF">2022-09-02T15:36:00Z</dcterms:modified>
</cp:coreProperties>
</file>