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8B" w:rsidRDefault="0051048B" w:rsidP="00510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2</w:t>
      </w:r>
      <w:r w:rsidR="00B5597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.03.2026г.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51048B" w:rsidRDefault="0051048B" w:rsidP="0051048B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51048B" w:rsidRPr="004D44D2" w:rsidRDefault="0051048B" w:rsidP="0051048B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51048B" w:rsidRPr="0051048B" w:rsidRDefault="0051048B" w:rsidP="00510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1048B">
        <w:rPr>
          <w:rFonts w:ascii="Times New Roman" w:hAnsi="Times New Roman" w:cs="Times New Roman"/>
          <w:sz w:val="24"/>
          <w:szCs w:val="24"/>
        </w:rPr>
        <w:t xml:space="preserve">азначаване съставите на СИК и утвърждаване на списък с резервни членове на територията на </w:t>
      </w:r>
      <w:r>
        <w:rPr>
          <w:rFonts w:ascii="Times New Roman" w:hAnsi="Times New Roman" w:cs="Times New Roman"/>
          <w:sz w:val="24"/>
          <w:szCs w:val="24"/>
        </w:rPr>
        <w:t>област Добрич</w:t>
      </w:r>
      <w:r w:rsidRPr="0051048B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народни представители на 19 април 2026г.</w:t>
      </w:r>
    </w:p>
    <w:p w:rsidR="0051048B" w:rsidRDefault="0051048B" w:rsidP="005104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  <w:bookmarkStart w:id="0" w:name="_GoBack"/>
      <w:bookmarkEnd w:id="0"/>
    </w:p>
    <w:p w:rsidR="0051048B" w:rsidRDefault="0051048B" w:rsidP="0051048B"/>
    <w:p w:rsidR="0051048B" w:rsidRDefault="0051048B" w:rsidP="0051048B"/>
    <w:p w:rsidR="00B52248" w:rsidRDefault="00B52248"/>
    <w:sectPr w:rsidR="00B52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8B"/>
    <w:rsid w:val="0051048B"/>
    <w:rsid w:val="00B52248"/>
    <w:rsid w:val="00B5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2779"/>
  <w15:chartTrackingRefBased/>
  <w15:docId w15:val="{8DF0BB83-E1A8-407B-8857-76E906BE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4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2026-03-23T13:25:00Z</dcterms:created>
  <dcterms:modified xsi:type="dcterms:W3CDTF">2026-03-24T12:47:00Z</dcterms:modified>
</cp:coreProperties>
</file>